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C0DAA" w14:textId="7EBE24FB" w:rsidR="00DF6C42" w:rsidRPr="0027345B" w:rsidRDefault="00DF6C42" w:rsidP="00DF6C42">
      <w:pPr>
        <w:jc w:val="both"/>
        <w:rPr>
          <w:rFonts w:ascii="Arial" w:eastAsia="SimSun" w:hAnsi="Arial" w:cs="Arial"/>
          <w:b/>
          <w:noProof/>
          <w:szCs w:val="22"/>
        </w:rPr>
      </w:pPr>
      <w:r w:rsidRPr="0027345B">
        <w:rPr>
          <w:rFonts w:ascii="Arial" w:eastAsia="SimSun" w:hAnsi="Arial"/>
          <w:b/>
          <w:noProof/>
          <w:szCs w:val="22"/>
        </w:rPr>
        <w:t xml:space="preserve">3GPP TSG-RAN WG2 Meeting #121              </w:t>
      </w:r>
      <w:r w:rsidRPr="0027345B">
        <w:rPr>
          <w:rFonts w:ascii="Arial" w:eastAsia="SimSun" w:hAnsi="Arial"/>
          <w:b/>
          <w:noProof/>
          <w:szCs w:val="22"/>
        </w:rPr>
        <w:tab/>
      </w:r>
      <w:r w:rsidRPr="0027345B">
        <w:rPr>
          <w:rFonts w:ascii="Arial" w:eastAsia="SimSun" w:hAnsi="Arial"/>
          <w:b/>
          <w:noProof/>
          <w:szCs w:val="22"/>
        </w:rPr>
        <w:tab/>
      </w:r>
      <w:r w:rsidRPr="0027345B">
        <w:rPr>
          <w:rFonts w:ascii="Arial" w:eastAsia="SimSun" w:hAnsi="Arial"/>
          <w:b/>
          <w:noProof/>
          <w:szCs w:val="22"/>
        </w:rPr>
        <w:tab/>
      </w:r>
      <w:r w:rsidRPr="0027345B">
        <w:rPr>
          <w:rFonts w:ascii="Arial" w:eastAsia="SimSun" w:hAnsi="Arial"/>
          <w:b/>
          <w:noProof/>
          <w:sz w:val="28"/>
          <w:szCs w:val="28"/>
        </w:rPr>
        <w:t xml:space="preserve">      </w:t>
      </w:r>
      <w:r>
        <w:rPr>
          <w:rFonts w:ascii="Arial" w:eastAsia="SimSun" w:hAnsi="Arial"/>
          <w:b/>
          <w:noProof/>
          <w:sz w:val="28"/>
          <w:szCs w:val="28"/>
        </w:rPr>
        <w:t xml:space="preserve"> </w:t>
      </w:r>
      <w:r w:rsidR="00381523">
        <w:rPr>
          <w:rFonts w:ascii="Arial" w:eastAsia="SimSun" w:hAnsi="Arial"/>
          <w:b/>
          <w:noProof/>
          <w:sz w:val="28"/>
          <w:szCs w:val="28"/>
        </w:rPr>
        <w:t xml:space="preserve">       </w:t>
      </w:r>
      <w:r w:rsidRPr="0027345B">
        <w:rPr>
          <w:rFonts w:ascii="Arial" w:eastAsia="MS Mincho" w:hAnsi="Arial" w:cs="Arial"/>
          <w:b/>
          <w:bCs/>
          <w:sz w:val="26"/>
          <w:szCs w:val="26"/>
        </w:rPr>
        <w:t>R2-2</w:t>
      </w:r>
      <w:r w:rsidR="00381523">
        <w:rPr>
          <w:rFonts w:ascii="Arial" w:eastAsia="MS Mincho" w:hAnsi="Arial" w:cs="Arial"/>
          <w:b/>
          <w:bCs/>
          <w:sz w:val="26"/>
          <w:szCs w:val="26"/>
        </w:rPr>
        <w:t>301768</w:t>
      </w:r>
    </w:p>
    <w:p w14:paraId="19C51A89" w14:textId="77777777" w:rsidR="00DF6C42" w:rsidRPr="0027345B" w:rsidRDefault="00DF6C42" w:rsidP="00DF6C42">
      <w:pPr>
        <w:widowControl w:val="0"/>
        <w:tabs>
          <w:tab w:val="left" w:pos="6763"/>
        </w:tabs>
        <w:rPr>
          <w:rFonts w:ascii="Arial" w:eastAsia="DengXian" w:hAnsi="Arial"/>
          <w:b/>
          <w:noProof/>
        </w:rPr>
      </w:pPr>
      <w:r w:rsidRPr="0027345B">
        <w:rPr>
          <w:rFonts w:ascii="맑은 고딕" w:eastAsia="맑은 고딕" w:hAnsi="맑은 고딕" w:cs="맑은 고딕"/>
          <w:b/>
          <w:noProof/>
          <w:lang w:eastAsia="ko-KR"/>
        </w:rPr>
        <w:t>Athen</w:t>
      </w:r>
      <w:r>
        <w:rPr>
          <w:rFonts w:ascii="맑은 고딕" w:eastAsia="맑은 고딕" w:hAnsi="맑은 고딕" w:cs="맑은 고딕"/>
          <w:b/>
          <w:noProof/>
          <w:lang w:eastAsia="ko-KR"/>
        </w:rPr>
        <w:t>s</w:t>
      </w:r>
      <w:r w:rsidRPr="0027345B">
        <w:rPr>
          <w:rFonts w:ascii="Arial" w:eastAsia="DengXian" w:hAnsi="Arial"/>
          <w:b/>
          <w:noProof/>
        </w:rPr>
        <w:t xml:space="preserve">, Greece, 27 February – 3 March, 2023                  </w:t>
      </w:r>
    </w:p>
    <w:p w14:paraId="193C3924" w14:textId="77777777" w:rsidR="00A460B1" w:rsidRDefault="00A460B1" w:rsidP="00440577">
      <w:pPr>
        <w:widowControl w:val="0"/>
        <w:tabs>
          <w:tab w:val="left" w:pos="6763"/>
        </w:tabs>
        <w:rPr>
          <w:rFonts w:ascii="Arial" w:hAnsi="Arial"/>
          <w:b/>
          <w:noProof/>
        </w:rPr>
      </w:pPr>
    </w:p>
    <w:p w14:paraId="49F74760" w14:textId="4B1D08C8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155697">
        <w:rPr>
          <w:rFonts w:ascii="Arial" w:eastAsia="SimSun" w:hAnsi="Arial" w:cs="Arial"/>
          <w:b/>
          <w:lang w:val="de-DE"/>
        </w:rPr>
        <w:t>8.3.5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4FAB1CBA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06251C" w:rsidRPr="0006251C">
        <w:rPr>
          <w:rFonts w:ascii="Arial" w:eastAsia="SimSun" w:hAnsi="Arial" w:cs="Arial"/>
          <w:b/>
          <w:lang w:val="de-DE"/>
        </w:rPr>
        <w:t>Connected mode mobility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47E75175" w14:textId="1D978E2A" w:rsidR="00F11E75" w:rsidRPr="00F02155" w:rsidRDefault="00C34A6E" w:rsidP="00C34A6E">
      <w:pPr>
        <w:spacing w:after="180"/>
        <w:jc w:val="both"/>
        <w:rPr>
          <w:rFonts w:ascii="Times New Roman" w:eastAsia="맑은 고딕" w:hAnsi="Times New Roman" w:cs="Times New Roman"/>
          <w:sz w:val="22"/>
          <w:szCs w:val="22"/>
          <w:lang w:val="de-DE" w:eastAsia="ko-KR"/>
        </w:rPr>
      </w:pPr>
      <w:r w:rsidRPr="00F02155">
        <w:rPr>
          <w:rFonts w:ascii="Times New Roman" w:hAnsi="Times New Roman" w:cs="Times New Roman"/>
          <w:sz w:val="22"/>
          <w:szCs w:val="22"/>
        </w:rPr>
        <w:t xml:space="preserve">The following is </w:t>
      </w:r>
      <w:r w:rsidR="00F02155" w:rsidRPr="00F02155">
        <w:rPr>
          <w:rFonts w:ascii="Times New Roman" w:hAnsi="Times New Roman" w:cs="Times New Roman"/>
          <w:sz w:val="22"/>
          <w:szCs w:val="22"/>
        </w:rPr>
        <w:t>the objective</w:t>
      </w:r>
      <w:r w:rsidR="00572629" w:rsidRPr="00F02155">
        <w:rPr>
          <w:rFonts w:ascii="Times New Roman" w:hAnsi="Times New Roman" w:cs="Times New Roman"/>
          <w:sz w:val="22"/>
          <w:szCs w:val="22"/>
        </w:rPr>
        <w:t xml:space="preserve"> regarding </w:t>
      </w:r>
      <w:r w:rsidR="00F02155" w:rsidRPr="00F02155">
        <w:rPr>
          <w:rFonts w:ascii="Times New Roman" w:hAnsi="Times New Roman" w:cs="Times New Roman"/>
          <w:sz w:val="22"/>
          <w:szCs w:val="22"/>
        </w:rPr>
        <w:t>CHO</w:t>
      </w:r>
      <w:r w:rsidR="00572629" w:rsidRPr="00F02155">
        <w:rPr>
          <w:rFonts w:ascii="Times New Roman" w:hAnsi="Times New Roman" w:cs="Times New Roman"/>
          <w:sz w:val="22"/>
          <w:szCs w:val="22"/>
        </w:rPr>
        <w:t xml:space="preserve"> </w:t>
      </w:r>
      <w:r w:rsidRPr="00F02155">
        <w:rPr>
          <w:rFonts w:ascii="Times New Roman" w:hAnsi="Times New Roman" w:cs="Times New Roman"/>
          <w:sz w:val="22"/>
          <w:szCs w:val="22"/>
        </w:rPr>
        <w:t xml:space="preserve">in the </w:t>
      </w:r>
      <w:r w:rsidR="00F02155" w:rsidRPr="00F02155">
        <w:rPr>
          <w:rFonts w:ascii="Times New Roman" w:hAnsi="Times New Roman" w:cs="Times New Roman"/>
          <w:sz w:val="22"/>
          <w:szCs w:val="22"/>
        </w:rPr>
        <w:t>WID</w:t>
      </w:r>
      <w:r w:rsidR="00113906">
        <w:rPr>
          <w:rFonts w:ascii="Times New Roman" w:hAnsi="Times New Roman" w:cs="Times New Roman"/>
          <w:sz w:val="22"/>
          <w:szCs w:val="22"/>
        </w:rPr>
        <w:t xml:space="preserve"> </w:t>
      </w:r>
      <w:r w:rsidR="00F02155" w:rsidRPr="00F02155">
        <w:rPr>
          <w:rFonts w:ascii="Times New Roman" w:hAnsi="Times New Roman" w:cs="Times New Roman"/>
          <w:sz w:val="22"/>
          <w:szCs w:val="22"/>
        </w:rPr>
        <w:t>[1] of NES.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34A6E" w:rsidRPr="00F02155" w14:paraId="07032E9D" w14:textId="77777777" w:rsidTr="00572629">
        <w:tc>
          <w:tcPr>
            <w:tcW w:w="9218" w:type="dxa"/>
            <w:shd w:val="clear" w:color="auto" w:fill="auto"/>
          </w:tcPr>
          <w:p w14:paraId="368AD466" w14:textId="33A6D30F" w:rsidR="00C34A6E" w:rsidRPr="00F02155" w:rsidRDefault="00F02155" w:rsidP="00F02155">
            <w:pPr>
              <w:rPr>
                <w:bCs/>
                <w:sz w:val="22"/>
                <w:szCs w:val="22"/>
                <w:lang w:eastAsia="ko-KR"/>
              </w:rPr>
            </w:pPr>
            <w:r w:rsidRPr="00F02155">
              <w:rPr>
                <w:bCs/>
                <w:sz w:val="22"/>
                <w:szCs w:val="22"/>
              </w:rPr>
              <w:t>5. Specify CHO procedure enhancement(s) in case source/target cell is in NES mode [RAN2]</w:t>
            </w:r>
          </w:p>
        </w:tc>
      </w:tr>
    </w:tbl>
    <w:p w14:paraId="6F1B98E3" w14:textId="1721DE17" w:rsidR="00F02155" w:rsidRPr="00F02155" w:rsidRDefault="00F02155" w:rsidP="00F11E75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val="de-DE"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As per</w:t>
      </w:r>
      <w:r w:rsidRPr="00F02155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the</w:t>
      </w:r>
      <w:r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technical report</w:t>
      </w:r>
      <w:r w:rsidRPr="00F02155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[2]</w:t>
      </w:r>
      <w:r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, the CHO framework can be used to handover the UEs faster during the switching of NES modes.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02155" w:rsidRPr="00F02155" w14:paraId="07A3BBF8" w14:textId="77777777" w:rsidTr="00F02155">
        <w:tc>
          <w:tcPr>
            <w:tcW w:w="9010" w:type="dxa"/>
          </w:tcPr>
          <w:p w14:paraId="2F6EBB0A" w14:textId="77777777" w:rsidR="00F02155" w:rsidRPr="00F02155" w:rsidRDefault="00F02155" w:rsidP="00F02155">
            <w:pPr>
              <w:spacing w:afterLines="50" w:after="120"/>
              <w:rPr>
                <w:rFonts w:ascii="Times" w:hAnsi="Times"/>
                <w:sz w:val="22"/>
                <w:szCs w:val="22"/>
              </w:rPr>
            </w:pPr>
            <w:r w:rsidRPr="00F02155">
              <w:rPr>
                <w:rFonts w:ascii="Times" w:hAnsi="Times"/>
                <w:sz w:val="22"/>
                <w:szCs w:val="22"/>
              </w:rPr>
              <w:t>During the switching of NES modes, it is possible to handover the UEs faster by enhancing the CHO framework with:</w:t>
            </w:r>
          </w:p>
          <w:p w14:paraId="460A2CF9" w14:textId="77777777" w:rsidR="00F02155" w:rsidRPr="00F02155" w:rsidRDefault="00F02155" w:rsidP="00F02155">
            <w:pPr>
              <w:pStyle w:val="B1"/>
              <w:rPr>
                <w:sz w:val="22"/>
                <w:szCs w:val="22"/>
              </w:rPr>
            </w:pPr>
            <w:r w:rsidRPr="00F02155">
              <w:rPr>
                <w:sz w:val="22"/>
                <w:szCs w:val="22"/>
              </w:rPr>
              <w:t>1.</w:t>
            </w:r>
            <w:r w:rsidRPr="00F02155">
              <w:rPr>
                <w:sz w:val="22"/>
                <w:szCs w:val="22"/>
              </w:rPr>
              <w:tab/>
              <w:t>Evaluation of conditional handover conditions depending on the NES mode of source/target cell,</w:t>
            </w:r>
          </w:p>
          <w:p w14:paraId="0F6C2B18" w14:textId="77777777" w:rsidR="00F02155" w:rsidRPr="00F02155" w:rsidRDefault="00F02155" w:rsidP="00F02155">
            <w:pPr>
              <w:pStyle w:val="B1"/>
              <w:rPr>
                <w:sz w:val="22"/>
                <w:szCs w:val="22"/>
              </w:rPr>
            </w:pPr>
            <w:r w:rsidRPr="00F02155">
              <w:rPr>
                <w:sz w:val="22"/>
                <w:szCs w:val="22"/>
              </w:rPr>
              <w:t>2.</w:t>
            </w:r>
            <w:r w:rsidRPr="00F02155">
              <w:rPr>
                <w:sz w:val="22"/>
                <w:szCs w:val="22"/>
              </w:rPr>
              <w:tab/>
              <w:t>How to indicate to UE the triggering of the CHO evaluation is up to the WI phase.</w:t>
            </w:r>
          </w:p>
          <w:p w14:paraId="7D177300" w14:textId="16A3FDEB" w:rsidR="00F02155" w:rsidRPr="00F02155" w:rsidRDefault="00F02155" w:rsidP="00F02155">
            <w:pPr>
              <w:spacing w:afterLines="50" w:after="120"/>
              <w:rPr>
                <w:rFonts w:ascii="Times" w:hAnsi="Times"/>
                <w:sz w:val="22"/>
                <w:szCs w:val="22"/>
              </w:rPr>
            </w:pPr>
            <w:r w:rsidRPr="00F02155">
              <w:rPr>
                <w:rFonts w:ascii="Times" w:hAnsi="Times"/>
                <w:sz w:val="22"/>
                <w:szCs w:val="22"/>
              </w:rPr>
              <w:t>Whenever mobility from source cell is triggered, the NES mode of the target cell could also be considered, e.g., to avoid UEs selecting cells operating in NES mode</w:t>
            </w:r>
            <w:r w:rsidRPr="00F02155" w:rsidDel="00B45591">
              <w:rPr>
                <w:rFonts w:ascii="Times" w:hAnsi="Times"/>
                <w:sz w:val="22"/>
                <w:szCs w:val="22"/>
              </w:rPr>
              <w:t xml:space="preserve"> </w:t>
            </w:r>
            <w:r w:rsidRPr="00F02155">
              <w:rPr>
                <w:rFonts w:ascii="Times" w:hAnsi="Times"/>
                <w:sz w:val="22"/>
                <w:szCs w:val="22"/>
              </w:rPr>
              <w:t>if any other cell is available.</w:t>
            </w:r>
          </w:p>
        </w:tc>
      </w:tr>
    </w:tbl>
    <w:p w14:paraId="6753C6D3" w14:textId="41CF3076" w:rsidR="00C34A6E" w:rsidRPr="00F02155" w:rsidRDefault="00C34A6E" w:rsidP="00F11E75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F02155">
        <w:rPr>
          <w:rFonts w:ascii="Times New Roman" w:hAnsi="Times New Roman" w:cs="Times New Roman"/>
          <w:sz w:val="22"/>
          <w:szCs w:val="22"/>
          <w:lang w:val="de-DE"/>
        </w:rPr>
        <w:t xml:space="preserve">In this contribution, we discuss </w:t>
      </w:r>
      <w:r w:rsidR="0060242E">
        <w:rPr>
          <w:rFonts w:ascii="Times New Roman" w:hAnsi="Times New Roman" w:cs="Times New Roman"/>
          <w:sz w:val="22"/>
          <w:szCs w:val="22"/>
          <w:lang w:val="de-DE"/>
        </w:rPr>
        <w:t>further</w:t>
      </w:r>
      <w:r w:rsidR="00572629" w:rsidRPr="00F02155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F02155">
        <w:rPr>
          <w:rFonts w:ascii="Times New Roman" w:hAnsi="Times New Roman" w:cs="Times New Roman"/>
          <w:sz w:val="22"/>
          <w:szCs w:val="22"/>
          <w:lang w:val="de-DE"/>
        </w:rPr>
        <w:t>on the CHO</w:t>
      </w:r>
      <w:r w:rsidR="00F02155" w:rsidRPr="00F02155">
        <w:rPr>
          <w:rFonts w:ascii="Times New Roman" w:hAnsi="Times New Roman" w:cs="Times New Roman"/>
          <w:sz w:val="22"/>
          <w:szCs w:val="22"/>
          <w:lang w:val="de-DE"/>
        </w:rPr>
        <w:t xml:space="preserve"> framework</w:t>
      </w:r>
      <w:r w:rsidRPr="00F02155">
        <w:rPr>
          <w:rFonts w:ascii="Times New Roman" w:hAnsi="Times New Roman" w:cs="Times New Roman"/>
          <w:sz w:val="22"/>
          <w:szCs w:val="22"/>
          <w:lang w:val="de-DE"/>
        </w:rPr>
        <w:t xml:space="preserve">. </w:t>
      </w:r>
    </w:p>
    <w:p w14:paraId="3735EC78" w14:textId="46563116" w:rsidR="0095435B" w:rsidRPr="0002649C" w:rsidRDefault="00E6411C" w:rsidP="0002649C">
      <w:pPr>
        <w:pStyle w:val="Heading1"/>
        <w:rPr>
          <w:rFonts w:eastAsia="바탕"/>
          <w:lang w:val="de-DE" w:eastAsia="ko-KR"/>
        </w:rPr>
      </w:pPr>
      <w:r w:rsidRPr="00F11E75">
        <w:rPr>
          <w:rFonts w:eastAsia="바탕" w:hint="eastAsia"/>
          <w:lang w:val="de-DE" w:eastAsia="ko-KR"/>
        </w:rPr>
        <w:t xml:space="preserve">2. </w:t>
      </w:r>
      <w:r w:rsidR="00E12E8E" w:rsidRPr="00F11E75">
        <w:rPr>
          <w:rFonts w:eastAsia="바탕"/>
          <w:lang w:val="de-DE" w:eastAsia="ko-KR"/>
        </w:rPr>
        <w:t>Discussion</w:t>
      </w:r>
    </w:p>
    <w:p w14:paraId="6A59A49E" w14:textId="2640C378" w:rsidR="00F02155" w:rsidRPr="00040581" w:rsidRDefault="00F02155" w:rsidP="00F02155">
      <w:pPr>
        <w:pStyle w:val="Heading2"/>
        <w:spacing w:after="240"/>
        <w:rPr>
          <w:rFonts w:ascii="Arial" w:hAnsi="Arial" w:cs="Arial"/>
          <w:color w:val="auto"/>
        </w:rPr>
      </w:pPr>
      <w:r w:rsidRPr="00040581">
        <w:rPr>
          <w:rFonts w:ascii="Arial" w:hAnsi="Arial" w:cs="Arial"/>
          <w:color w:val="auto"/>
        </w:rPr>
        <w:t xml:space="preserve">2.1 </w:t>
      </w:r>
      <w:r w:rsidR="00113906">
        <w:rPr>
          <w:rFonts w:ascii="Arial" w:hAnsi="Arial" w:cs="Arial"/>
          <w:color w:val="auto"/>
        </w:rPr>
        <w:t>CHO execution due to NES mode of Serving Cell</w:t>
      </w:r>
    </w:p>
    <w:p w14:paraId="1DEB2CD1" w14:textId="2F98115C" w:rsidR="007F2367" w:rsidRPr="007F2367" w:rsidRDefault="007806D3" w:rsidP="00894C1D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u w:val="single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u w:val="single"/>
          <w:lang w:eastAsia="ko-KR"/>
        </w:rPr>
        <w:t>NES mode for CHO execution</w:t>
      </w:r>
    </w:p>
    <w:p w14:paraId="58E0956E" w14:textId="035D91AA" w:rsidR="001F79E1" w:rsidRDefault="0061347A" w:rsidP="00894C1D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 w:hint="eastAsia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n </w:t>
      </w:r>
      <w:r w:rsidR="00786BFE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a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connected state, a</w:t>
      </w:r>
      <w:r w:rsidRPr="0061347A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n NES cell is a cell in which NES mode can be activated. </w:t>
      </w:r>
    </w:p>
    <w:p w14:paraId="1BB84312" w14:textId="070B61C2" w:rsidR="0060242E" w:rsidRDefault="0060242E" w:rsidP="00894C1D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맑은 고딕" w:hAnsi="Times New Roman" w:cs="Times New Roman" w:hint="eastAsia"/>
          <w:sz w:val="22"/>
          <w:szCs w:val="22"/>
          <w:lang w:eastAsia="ko-KR"/>
        </w:rPr>
        <w:t>C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HO framework can be used for </w:t>
      </w:r>
      <w:r w:rsidR="00221E7C">
        <w:rPr>
          <w:rFonts w:ascii="Times New Roman" w:eastAsia="맑은 고딕" w:hAnsi="Times New Roman" w:cs="Times New Roman"/>
          <w:sz w:val="22"/>
          <w:szCs w:val="22"/>
          <w:lang w:eastAsia="ko-KR"/>
        </w:rPr>
        <w:t>fast group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handover</w:t>
      </w:r>
      <w:r w:rsidR="00F8318C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during the </w:t>
      </w:r>
      <w:r w:rsidR="00DF6A0D">
        <w:rPr>
          <w:rFonts w:ascii="Times New Roman" w:eastAsia="맑은 고딕" w:hAnsi="Times New Roman" w:cs="Times New Roman"/>
          <w:sz w:val="22"/>
          <w:szCs w:val="22"/>
          <w:lang w:eastAsia="ko-KR"/>
        </w:rPr>
        <w:t>activating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of NES modes. </w:t>
      </w:r>
      <w:r>
        <w:rPr>
          <w:rFonts w:ascii="Times New Roman" w:eastAsia="맑은 고딕" w:hAnsi="Times New Roman" w:cs="Times New Roman"/>
          <w:sz w:val="22"/>
          <w:szCs w:val="22"/>
        </w:rPr>
        <w:t xml:space="preserve">However,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need for CHO can vary depending on the NES mode. </w:t>
      </w:r>
    </w:p>
    <w:p w14:paraId="5EFF1188" w14:textId="58D94541" w:rsidR="00113906" w:rsidRDefault="0060242E" w:rsidP="00894C1D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In the current WID, there are three NES modes</w:t>
      </w:r>
      <w:r w:rsidR="00A5115E">
        <w:rPr>
          <w:rFonts w:ascii="Times New Roman" w:eastAsia="맑은 고딕" w:hAnsi="Times New Roman" w:cs="Times New Roman"/>
          <w:sz w:val="22"/>
          <w:szCs w:val="22"/>
          <w:lang w:eastAsia="ko-KR"/>
        </w:rPr>
        <w:t>:</w:t>
      </w:r>
    </w:p>
    <w:p w14:paraId="1061672B" w14:textId="54DB5CED" w:rsidR="0060242E" w:rsidRDefault="0060242E" w:rsidP="00894C1D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6F4172">
        <w:rPr>
          <w:rFonts w:ascii="Times New Roman" w:eastAsia="맑은 고딕" w:hAnsi="Times New Roman" w:cs="Times New Roman" w:hint="eastAsia"/>
          <w:b/>
          <w:bCs/>
          <w:sz w:val="22"/>
          <w:szCs w:val="22"/>
          <w:lang w:eastAsia="ko-KR"/>
        </w:rPr>
        <w:t>N</w:t>
      </w:r>
      <w:r w:rsidRPr="006F4172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 xml:space="preserve">ES mode 1. </w:t>
      </w:r>
      <w:r w:rsidR="006F417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SSB-less </w:t>
      </w:r>
      <w:r w:rsidR="00F7359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SCell </w:t>
      </w:r>
      <w:r w:rsidR="006F417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operation: </w:t>
      </w:r>
      <w:r w:rsidR="00F7359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For inter-band CA for FR1 and co-located cells, UE measures SSB transmitted on Pcell or another SCell for an </w:t>
      </w:r>
      <w:proofErr w:type="spellStart"/>
      <w:r w:rsidR="00F73597">
        <w:rPr>
          <w:rFonts w:ascii="Times New Roman" w:eastAsia="맑은 고딕" w:hAnsi="Times New Roman" w:cs="Times New Roman"/>
          <w:sz w:val="22"/>
          <w:szCs w:val="22"/>
          <w:lang w:eastAsia="ko-KR"/>
        </w:rPr>
        <w:t>SCell’s</w:t>
      </w:r>
      <w:proofErr w:type="spellEnd"/>
      <w:r w:rsidR="00F7359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time/frequency synchronization</w:t>
      </w:r>
    </w:p>
    <w:p w14:paraId="5EA903C3" w14:textId="2FF24E36" w:rsidR="006F4172" w:rsidRPr="003D755F" w:rsidRDefault="006F4172" w:rsidP="00894C1D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6F4172">
        <w:rPr>
          <w:rFonts w:ascii="Times New Roman" w:eastAsia="맑은 고딕" w:hAnsi="Times New Roman" w:cs="Times New Roman" w:hint="eastAsia"/>
          <w:b/>
          <w:bCs/>
          <w:sz w:val="22"/>
          <w:szCs w:val="22"/>
          <w:lang w:eastAsia="ko-KR"/>
        </w:rPr>
        <w:t>N</w:t>
      </w:r>
      <w:r w:rsidRPr="006F4172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ES mode 2.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F7359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Cell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DTX/DRX</w:t>
      </w:r>
      <w:r w:rsidR="008575E5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operation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: </w:t>
      </w:r>
      <w:r w:rsidR="003D755F" w:rsidRPr="003D755F">
        <w:rPr>
          <w:rFonts w:ascii="Times New Roman" w:eastAsia="맑은 고딕" w:hAnsi="Times New Roman" w:cs="Times New Roman"/>
          <w:sz w:val="22"/>
          <w:szCs w:val="22"/>
          <w:lang w:eastAsia="ko-KR"/>
        </w:rPr>
        <w:t>During a cell DTX/DRX, the cell may have no transmission/reception or only keep limited transmission/reception. For example, the cell does not need to transmit or receive some periodic signals/channels, such as common channels/signals or UE specific signals/channels.</w:t>
      </w:r>
    </w:p>
    <w:p w14:paraId="428519A1" w14:textId="39C507C8" w:rsidR="008575E5" w:rsidRDefault="006F4172" w:rsidP="00894C1D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C04DE7">
        <w:rPr>
          <w:rFonts w:ascii="Times New Roman" w:eastAsia="맑은 고딕" w:hAnsi="Times New Roman" w:cs="Times New Roman" w:hint="eastAsia"/>
          <w:b/>
          <w:bCs/>
          <w:sz w:val="22"/>
          <w:szCs w:val="22"/>
          <w:lang w:eastAsia="ko-KR"/>
        </w:rPr>
        <w:t>N</w:t>
      </w:r>
      <w:r w:rsidRPr="00C04DE7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ES mode 3.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Spatial and Power domain enhanced</w:t>
      </w:r>
      <w:r w:rsidR="008575E5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operation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: </w:t>
      </w:r>
      <w:r w:rsid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It </w:t>
      </w:r>
      <w:r w:rsidR="0032083F" w:rsidRP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>aims to enhance dynamically adaptation of spatial</w:t>
      </w:r>
      <w:r w:rsid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>/power</w:t>
      </w:r>
      <w:r w:rsidR="0032083F" w:rsidRP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elements</w:t>
      </w:r>
      <w:r w:rsid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. For example, </w:t>
      </w:r>
      <w:r w:rsidR="00DD6198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dynamic adaptation of </w:t>
      </w:r>
      <w:r w:rsidR="0032083F" w:rsidRP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number of active transceiver chains or the number of active antenna panels at </w:t>
      </w:r>
      <w:proofErr w:type="spellStart"/>
      <w:r w:rsidR="0032083F" w:rsidRP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>gNB</w:t>
      </w:r>
      <w:proofErr w:type="spellEnd"/>
      <w:r w:rsidR="0032083F" w:rsidRP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in transmitting and/or receiving channels and signals</w:t>
      </w:r>
      <w:r w:rsid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DD6198">
        <w:rPr>
          <w:rFonts w:ascii="Times New Roman" w:eastAsia="맑은 고딕" w:hAnsi="Times New Roman" w:cs="Times New Roman"/>
          <w:sz w:val="22"/>
          <w:szCs w:val="22"/>
          <w:lang w:eastAsia="ko-KR"/>
        </w:rPr>
        <w:t>is considered</w:t>
      </w:r>
      <w:r w:rsidR="0032083F" w:rsidRP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>.</w:t>
      </w:r>
      <w:r w:rsid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Also, </w:t>
      </w:r>
      <w:r w:rsidR="00DD6198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dynamic </w:t>
      </w:r>
      <w:r w:rsid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adaptation of </w:t>
      </w:r>
      <w:r w:rsidR="0032083F" w:rsidRP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transmission power or PSD of </w:t>
      </w:r>
      <w:r w:rsidR="0032083F" w:rsidRP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lastRenderedPageBreak/>
        <w:t xml:space="preserve">downlink signals/channels </w:t>
      </w:r>
      <w:r w:rsidR="00DD6198">
        <w:rPr>
          <w:rFonts w:ascii="Times New Roman" w:eastAsia="맑은 고딕" w:hAnsi="Times New Roman" w:cs="Times New Roman"/>
          <w:sz w:val="22"/>
          <w:szCs w:val="22"/>
          <w:lang w:eastAsia="ko-KR"/>
        </w:rPr>
        <w:t>is</w:t>
      </w:r>
      <w:r w:rsidR="0032083F" w:rsidRP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DD6198">
        <w:rPr>
          <w:rFonts w:ascii="Times New Roman" w:eastAsia="맑은 고딕" w:hAnsi="Times New Roman" w:cs="Times New Roman"/>
          <w:sz w:val="22"/>
          <w:szCs w:val="22"/>
          <w:lang w:eastAsia="ko-KR"/>
        </w:rPr>
        <w:t>considered.</w:t>
      </w:r>
      <w:r w:rsidR="0032083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C04DE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Accordingly, during S-P domain enhanced mode, spatial element and/or power element can be reduced compared to </w:t>
      </w:r>
      <w:r w:rsidR="000F55CE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</w:t>
      </w:r>
      <w:r w:rsidR="00C04DE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legacy operation. </w:t>
      </w:r>
    </w:p>
    <w:p w14:paraId="1D0D10EF" w14:textId="0660AA42" w:rsidR="008575E5" w:rsidRDefault="008575E5" w:rsidP="00894C1D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 w:hint="eastAsia"/>
          <w:sz w:val="22"/>
          <w:szCs w:val="22"/>
          <w:lang w:eastAsia="ko-KR"/>
        </w:rPr>
        <w:t>A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mong the NES modes, </w:t>
      </w:r>
      <w:bookmarkStart w:id="0" w:name="_Hlk127108430"/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NES mode 2 and mode 3 are related to PCell behavior.  </w:t>
      </w:r>
      <w:bookmarkEnd w:id="0"/>
    </w:p>
    <w:p w14:paraId="2CF6936F" w14:textId="2594C97A" w:rsidR="0032083F" w:rsidRPr="00086EB0" w:rsidRDefault="008575E5" w:rsidP="00894C1D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Observation</w:t>
      </w:r>
      <w:r w:rsidR="0032083F"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1</w:t>
      </w:r>
      <w:r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. There are three NES modes</w:t>
      </w:r>
      <w:r w:rsid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PCell-related mode is </w:t>
      </w:r>
      <w:r w:rsidR="00086EB0"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NES mode 2 and mode 3</w:t>
      </w:r>
      <w:r w:rsid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.</w:t>
      </w:r>
    </w:p>
    <w:p w14:paraId="19D2D2D3" w14:textId="4FFD09C1" w:rsidR="00C04DE7" w:rsidRPr="00086EB0" w:rsidRDefault="00C04DE7">
      <w:pPr>
        <w:pStyle w:val="ListParagraph"/>
        <w:numPr>
          <w:ilvl w:val="0"/>
          <w:numId w:val="2"/>
        </w:num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NES mode 1. SSB-less SCell operation</w:t>
      </w:r>
      <w:r w:rsidR="00BD31B4"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: SSB-less SCell</w:t>
      </w:r>
      <w:r w:rsidR="00F8318C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for inter-band CA </w:t>
      </w:r>
    </w:p>
    <w:p w14:paraId="6FB59D66" w14:textId="0D851F80" w:rsidR="008575E5" w:rsidRPr="00086EB0" w:rsidRDefault="008575E5">
      <w:pPr>
        <w:pStyle w:val="ListParagraph"/>
        <w:numPr>
          <w:ilvl w:val="0"/>
          <w:numId w:val="2"/>
        </w:num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NES mode 2. Cell DTX/DRX</w:t>
      </w:r>
      <w:r w:rsidR="00BD31B4"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operation: No transmission/reception or only keep limited transmission/reception of signals/channels</w:t>
      </w:r>
    </w:p>
    <w:p w14:paraId="1F5B76B4" w14:textId="77777777" w:rsidR="00123D14" w:rsidRPr="00123D14" w:rsidRDefault="00BD31B4">
      <w:pPr>
        <w:pStyle w:val="ListParagraph"/>
        <w:numPr>
          <w:ilvl w:val="0"/>
          <w:numId w:val="2"/>
        </w:num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23D14">
        <w:rPr>
          <w:rFonts w:ascii="Arial" w:eastAsia="맑은 고딕" w:hAnsi="Arial" w:cs="Arial"/>
          <w:b/>
          <w:bCs/>
          <w:sz w:val="22"/>
          <w:szCs w:val="22"/>
          <w:lang w:eastAsia="ko-KR"/>
        </w:rPr>
        <w:t>NES mode 3. Spatial and Power domain enhanced operation: Dynamic adaptation of spatial/power elements</w:t>
      </w:r>
    </w:p>
    <w:p w14:paraId="1690DEFB" w14:textId="1658DCA7" w:rsidR="0078617C" w:rsidRDefault="007F2367" w:rsidP="00123D14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bookmarkStart w:id="1" w:name="_Hlk127205076"/>
      <w:r w:rsidRPr="007F2367">
        <w:rPr>
          <w:rFonts w:ascii="Times New Roman" w:eastAsia="맑은 고딕" w:hAnsi="Times New Roman" w:cs="Times New Roman"/>
          <w:sz w:val="22"/>
          <w:szCs w:val="22"/>
          <w:lang w:eastAsia="ko-KR"/>
        </w:rPr>
        <w:t>NES Mode 3 affects specific UEs, not all UEs</w:t>
      </w:r>
      <w:r w:rsidR="000F55CE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in an NES cell because it</w:t>
      </w:r>
      <w:r w:rsidRPr="007F236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operate</w:t>
      </w:r>
      <w:r w:rsidR="000F55CE">
        <w:rPr>
          <w:rFonts w:ascii="Times New Roman" w:eastAsia="맑은 고딕" w:hAnsi="Times New Roman" w:cs="Times New Roman"/>
          <w:sz w:val="22"/>
          <w:szCs w:val="22"/>
          <w:lang w:eastAsia="ko-KR"/>
        </w:rPr>
        <w:t>s</w:t>
      </w:r>
      <w:r w:rsidRPr="007F236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0F55CE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for </w:t>
      </w:r>
      <w:r w:rsidRPr="007F236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a </w:t>
      </w:r>
      <w:r w:rsidR="000F55CE">
        <w:rPr>
          <w:rFonts w:ascii="Times New Roman" w:eastAsia="맑은 고딕" w:hAnsi="Times New Roman" w:cs="Times New Roman"/>
          <w:sz w:val="22"/>
          <w:szCs w:val="22"/>
          <w:lang w:eastAsia="ko-KR"/>
        </w:rPr>
        <w:t>dedicated</w:t>
      </w:r>
      <w:r w:rsidRPr="007F236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resource</w:t>
      </w:r>
      <w:r w:rsidR="000F55CE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such as </w:t>
      </w:r>
      <w:r w:rsidRPr="007F2367">
        <w:rPr>
          <w:rFonts w:ascii="Times New Roman" w:eastAsia="맑은 고딕" w:hAnsi="Times New Roman" w:cs="Times New Roman"/>
          <w:sz w:val="22"/>
          <w:szCs w:val="22"/>
          <w:lang w:eastAsia="ko-KR"/>
        </w:rPr>
        <w:t>CSI-RS.</w:t>
      </w:r>
      <w:bookmarkEnd w:id="1"/>
      <w:r w:rsidR="00AD7F3A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78617C" w:rsidRP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That is, the NW </w:t>
      </w:r>
      <w:r w:rsid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>can</w:t>
      </w:r>
      <w:r w:rsidR="0078617C" w:rsidRP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set the corresponding mode only to the appropriate UE. Therefore, even if NES mode 3 is activated, </w:t>
      </w:r>
      <w:r w:rsid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>CHO</w:t>
      </w:r>
      <w:r w:rsidR="0078617C" w:rsidRP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does </w:t>
      </w:r>
      <w:r w:rsidR="0078617C" w:rsidRP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>not need to be triggered.</w:t>
      </w:r>
    </w:p>
    <w:p w14:paraId="6568A30A" w14:textId="31972F5C" w:rsidR="007F2367" w:rsidRDefault="007F2367" w:rsidP="00123D14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On the other hand, </w:t>
      </w:r>
      <w:bookmarkStart w:id="2" w:name="_Hlk127205186"/>
      <w:r w:rsidRPr="007F236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NES Mode 2 affects all UEs in that NES cell because DTX/DRX operation is applied in common in one cell. </w:t>
      </w:r>
      <w:bookmarkEnd w:id="2"/>
      <w:r w:rsidR="0078617C" w:rsidRP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Because it is not selectively applied depending on the </w:t>
      </w:r>
      <w:r w:rsid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>UE</w:t>
      </w:r>
      <w:r w:rsidR="0078617C" w:rsidRP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, unexpected performance, </w:t>
      </w:r>
      <w:r w:rsid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>e.g.,</w:t>
      </w:r>
      <w:r w:rsidR="0078617C" w:rsidRP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data performance, may be affected.</w:t>
      </w:r>
      <w:r w:rsidR="0078617C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D8421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Therefore, </w:t>
      </w:r>
      <w:r w:rsidR="00B95836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activation of </w:t>
      </w:r>
      <w:r w:rsidR="00D84212">
        <w:rPr>
          <w:rFonts w:ascii="Times New Roman" w:eastAsia="맑은 고딕" w:hAnsi="Times New Roman" w:cs="Times New Roman"/>
          <w:sz w:val="22"/>
          <w:szCs w:val="22"/>
          <w:lang w:eastAsia="ko-KR"/>
        </w:rPr>
        <w:t>NES mode 2 can trigger CHO.</w:t>
      </w:r>
    </w:p>
    <w:p w14:paraId="25205FEF" w14:textId="229664B2" w:rsidR="00AD7F3A" w:rsidRDefault="00123D14" w:rsidP="00123D14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123D14">
        <w:rPr>
          <w:rFonts w:ascii="Arial" w:eastAsia="맑은 고딕" w:hAnsi="Arial" w:cs="Arial"/>
          <w:b/>
          <w:bCs/>
          <w:sz w:val="22"/>
          <w:szCs w:val="22"/>
          <w:lang w:eastAsia="ko-KR"/>
        </w:rPr>
        <w:t>Observation 2</w:t>
      </w:r>
      <w:r w:rsidRPr="000F55CE">
        <w:rPr>
          <w:rFonts w:ascii="Arial" w:eastAsia="맑은 고딕" w:hAnsi="Arial" w:cs="Arial"/>
          <w:b/>
          <w:bCs/>
          <w:sz w:val="22"/>
          <w:szCs w:val="22"/>
          <w:lang w:eastAsia="ko-KR"/>
        </w:rPr>
        <w:t>.</w:t>
      </w:r>
      <w:r w:rsidR="00AD7F3A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</w:t>
      </w:r>
      <w:r w:rsidR="00AA2B89" w:rsidRPr="00AA2B89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NES Mode 3 affects specific UEs, not all UEs in an NES cell because it operates for a dedicated resource such as CSI-RS. That is, the NW can set the corresponding mode only to the appropriate UE. </w:t>
      </w:r>
      <w:r w:rsidR="0078617C">
        <w:rPr>
          <w:rFonts w:ascii="Arial" w:eastAsia="맑은 고딕" w:hAnsi="Arial" w:cs="Arial"/>
          <w:b/>
          <w:bCs/>
          <w:sz w:val="22"/>
          <w:szCs w:val="22"/>
          <w:lang w:eastAsia="ko-KR"/>
        </w:rPr>
        <w:t>Activation of NES Mode 3</w:t>
      </w:r>
      <w:r w:rsidR="0078617C" w:rsidRPr="000F55CE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(S-P domain enhanced mode) </w:t>
      </w:r>
      <w:r w:rsidR="00753909">
        <w:rPr>
          <w:rFonts w:ascii="Arial" w:eastAsia="맑은 고딕" w:hAnsi="Arial" w:cs="Arial"/>
          <w:b/>
          <w:bCs/>
          <w:sz w:val="22"/>
          <w:szCs w:val="22"/>
          <w:lang w:eastAsia="ko-KR"/>
        </w:rPr>
        <w:t>does</w:t>
      </w:r>
      <w:r w:rsidR="0078617C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not </w:t>
      </w:r>
      <w:r w:rsidR="00753909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need to </w:t>
      </w:r>
      <w:r w:rsidR="0078617C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trigger CHO. </w:t>
      </w:r>
    </w:p>
    <w:p w14:paraId="358D682C" w14:textId="4D800702" w:rsidR="000F55CE" w:rsidRDefault="00AD7F3A" w:rsidP="00123D14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Observation 3. </w:t>
      </w:r>
      <w:r w:rsidR="0078617C" w:rsidRPr="0078617C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NES Mode 2 affects all UEs in that NES cell because DTX/DRX operation is applied in common in one cell. </w:t>
      </w:r>
      <w:r w:rsidR="00753909" w:rsidRPr="00753909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Because it is not selectively applied depending on the UE, unexpected performance, e.g., data performance, may be affected.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Activation of NES Mode 2(Cell DTX/DRX) </w:t>
      </w:r>
      <w:r w:rsidR="00753909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can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trigger CHO. </w:t>
      </w:r>
    </w:p>
    <w:p w14:paraId="4399A5BA" w14:textId="529E28B9" w:rsidR="00A83A69" w:rsidRPr="00A83A69" w:rsidRDefault="00A83A69" w:rsidP="00123D14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A83A69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Therefore, we propose to discuss CHO enhancement by activation of NES mode 2(Cell DTX/DRX operation). </w:t>
      </w:r>
    </w:p>
    <w:p w14:paraId="58C5B74A" w14:textId="209022A7" w:rsidR="00B54186" w:rsidRDefault="00B54186" w:rsidP="00123D14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EF152A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P</w:t>
      </w:r>
      <w:r w:rsidRPr="00EF152A">
        <w:rPr>
          <w:rFonts w:ascii="Arial" w:eastAsia="맑은 고딕" w:hAnsi="Arial" w:cs="Arial"/>
          <w:b/>
          <w:bCs/>
          <w:sz w:val="22"/>
          <w:szCs w:val="22"/>
          <w:lang w:eastAsia="ko-KR"/>
        </w:rPr>
        <w:t>roposal 1. We propose to discuss CHO</w:t>
      </w:r>
      <w:r w:rsidR="00371327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enhancement</w:t>
      </w:r>
      <w:r w:rsidRPr="00EF152A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</w:t>
      </w:r>
      <w:r w:rsidR="00F71AED">
        <w:rPr>
          <w:rFonts w:ascii="Arial" w:eastAsia="맑은 고딕" w:hAnsi="Arial" w:cs="Arial"/>
          <w:b/>
          <w:bCs/>
          <w:sz w:val="22"/>
          <w:szCs w:val="22"/>
          <w:lang w:eastAsia="ko-KR"/>
        </w:rPr>
        <w:t>by</w:t>
      </w:r>
      <w:r w:rsidRPr="00EF152A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activation of NES mode 2(Cell DTX/DRX operation)</w:t>
      </w:r>
      <w:r w:rsidR="0078617C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</w:t>
      </w:r>
      <w:r w:rsidR="00F71AED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No need </w:t>
      </w:r>
      <w:r w:rsidR="004471FE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for </w:t>
      </w:r>
      <w:r w:rsidR="00F71AED">
        <w:rPr>
          <w:rFonts w:ascii="Arial" w:eastAsia="맑은 고딕" w:hAnsi="Arial" w:cs="Arial"/>
          <w:b/>
          <w:bCs/>
          <w:sz w:val="22"/>
          <w:szCs w:val="22"/>
          <w:lang w:eastAsia="ko-KR"/>
        </w:rPr>
        <w:t>CHO enhancement by activation of NES mode 3(S-P domain enhanced mode)</w:t>
      </w:r>
    </w:p>
    <w:p w14:paraId="399DAF60" w14:textId="6AD8933B" w:rsidR="007806D3" w:rsidRPr="007F2367" w:rsidRDefault="00B44823" w:rsidP="007806D3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u w:val="single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u w:val="single"/>
          <w:lang w:eastAsia="ko-KR"/>
        </w:rPr>
        <w:t>Execution condition</w:t>
      </w:r>
      <w:r w:rsidR="007806D3">
        <w:rPr>
          <w:rFonts w:ascii="Times New Roman" w:eastAsia="맑은 고딕" w:hAnsi="Times New Roman" w:cs="Times New Roman"/>
          <w:sz w:val="22"/>
          <w:szCs w:val="22"/>
          <w:u w:val="single"/>
          <w:lang w:eastAsia="ko-KR"/>
        </w:rPr>
        <w:t xml:space="preserve"> for CHO </w:t>
      </w:r>
      <w:r>
        <w:rPr>
          <w:rFonts w:ascii="Times New Roman" w:eastAsia="맑은 고딕" w:hAnsi="Times New Roman" w:cs="Times New Roman"/>
          <w:sz w:val="22"/>
          <w:szCs w:val="22"/>
          <w:u w:val="single"/>
          <w:lang w:eastAsia="ko-KR"/>
        </w:rPr>
        <w:t>due to NES mode</w:t>
      </w:r>
      <w:r w:rsidR="00EF152A">
        <w:rPr>
          <w:rFonts w:ascii="Times New Roman" w:eastAsia="맑은 고딕" w:hAnsi="Times New Roman" w:cs="Times New Roman"/>
          <w:sz w:val="22"/>
          <w:szCs w:val="22"/>
          <w:u w:val="single"/>
          <w:lang w:eastAsia="ko-KR"/>
        </w:rPr>
        <w:t xml:space="preserve"> 2(Cell DTX/DRX)</w:t>
      </w:r>
    </w:p>
    <w:p w14:paraId="3EE0DCD3" w14:textId="7FFF2094" w:rsidR="00115A51" w:rsidRDefault="00115A51" w:rsidP="00805BDC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In NES mode 2, </w:t>
      </w:r>
      <w:r w:rsidR="00C5704D">
        <w:rPr>
          <w:rFonts w:ascii="Times New Roman" w:eastAsia="맑은 고딕" w:hAnsi="Times New Roman" w:cs="Times New Roman"/>
          <w:sz w:val="22"/>
          <w:szCs w:val="22"/>
          <w:lang w:eastAsia="ko-KR"/>
        </w:rPr>
        <w:t>n</w:t>
      </w:r>
      <w:r w:rsidRPr="00115A5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o transmission/reception or only keep limited transmission/reception of signals/channels </w:t>
      </w:r>
      <w:r w:rsidR="00F67844">
        <w:rPr>
          <w:rFonts w:ascii="Times New Roman" w:eastAsia="맑은 고딕" w:hAnsi="Times New Roman" w:cs="Times New Roman" w:hint="eastAsia"/>
          <w:sz w:val="22"/>
          <w:szCs w:val="22"/>
          <w:lang w:eastAsia="ko-KR"/>
        </w:rPr>
        <w:t>c</w:t>
      </w:r>
      <w:r w:rsidR="00F6784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an </w:t>
      </w:r>
      <w:r w:rsidRPr="00115A5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start from a specific time. </w:t>
      </w:r>
      <w:r w:rsidR="00B36C94" w:rsidRPr="00B36C9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This is because </w:t>
      </w:r>
      <w:r w:rsidR="00B576B5">
        <w:rPr>
          <w:rFonts w:ascii="Times New Roman" w:eastAsia="맑은 고딕" w:hAnsi="Times New Roman" w:cs="Times New Roman"/>
          <w:sz w:val="22"/>
          <w:szCs w:val="22"/>
          <w:lang w:eastAsia="ko-KR"/>
        </w:rPr>
        <w:t>de</w:t>
      </w:r>
      <w:r w:rsidR="00B36C94" w:rsidRPr="00B36C9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synchronization for NES mode 2 between UE and </w:t>
      </w:r>
      <w:proofErr w:type="spellStart"/>
      <w:r w:rsidR="00B36C94" w:rsidRPr="00B36C94">
        <w:rPr>
          <w:rFonts w:ascii="Times New Roman" w:eastAsia="맑은 고딕" w:hAnsi="Times New Roman" w:cs="Times New Roman"/>
          <w:sz w:val="22"/>
          <w:szCs w:val="22"/>
          <w:lang w:eastAsia="ko-KR"/>
        </w:rPr>
        <w:t>gNB</w:t>
      </w:r>
      <w:proofErr w:type="spellEnd"/>
      <w:r w:rsidR="00B36C94" w:rsidRPr="00B36C9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may affect UE performance</w:t>
      </w:r>
      <w:r w:rsidR="00771D00">
        <w:rPr>
          <w:rFonts w:ascii="Times New Roman" w:eastAsia="맑은 고딕" w:hAnsi="Times New Roman" w:cs="Times New Roman"/>
          <w:sz w:val="22"/>
          <w:szCs w:val="22"/>
          <w:lang w:eastAsia="ko-KR"/>
        </w:rPr>
        <w:t>, such as data throughput and radio link</w:t>
      </w:r>
      <w:r w:rsidR="00B36C94" w:rsidRPr="00B36C94">
        <w:rPr>
          <w:rFonts w:ascii="Times New Roman" w:eastAsia="맑은 고딕" w:hAnsi="Times New Roman" w:cs="Times New Roman"/>
          <w:sz w:val="22"/>
          <w:szCs w:val="22"/>
          <w:lang w:eastAsia="ko-KR"/>
        </w:rPr>
        <w:t>.</w:t>
      </w:r>
      <w:r w:rsidR="00B36C9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</w:p>
    <w:p w14:paraId="681C05E9" w14:textId="161BA2F9" w:rsidR="006E6A5C" w:rsidRPr="00D91E3E" w:rsidRDefault="006E6A5C" w:rsidP="006E6A5C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D91E3E">
        <w:rPr>
          <w:rFonts w:ascii="Arial" w:eastAsia="맑은 고딕" w:hAnsi="Arial" w:cs="Arial"/>
          <w:b/>
          <w:bCs/>
          <w:sz w:val="22"/>
          <w:szCs w:val="22"/>
          <w:lang w:eastAsia="ko-KR"/>
        </w:rPr>
        <w:t>Observation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4</w:t>
      </w:r>
      <w:r w:rsidRPr="00D91E3E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</w:t>
      </w:r>
      <w:r w:rsidRPr="00C5704D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In NES mode 2, no transmission/reception or only keep limited transmission/reception of signals/channels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can</w:t>
      </w:r>
      <w:r w:rsidRPr="00C5704D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start from a specific time. This is because desynchronization for NES mode 2 between UE and </w:t>
      </w:r>
      <w:proofErr w:type="spellStart"/>
      <w:r w:rsidRPr="00C5704D">
        <w:rPr>
          <w:rFonts w:ascii="Arial" w:eastAsia="맑은 고딕" w:hAnsi="Arial" w:cs="Arial"/>
          <w:b/>
          <w:bCs/>
          <w:sz w:val="22"/>
          <w:szCs w:val="22"/>
          <w:lang w:eastAsia="ko-KR"/>
        </w:rPr>
        <w:t>gNB</w:t>
      </w:r>
      <w:proofErr w:type="spellEnd"/>
      <w:r w:rsidRPr="00C5704D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may affect UE performance. </w:t>
      </w:r>
    </w:p>
    <w:p w14:paraId="52EC7E2F" w14:textId="77777777" w:rsidR="00C01ED2" w:rsidRDefault="00C01ED2" w:rsidP="00DE178A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Accordingly, </w:t>
      </w:r>
      <w:r>
        <w:rPr>
          <w:rFonts w:ascii="Times New Roman" w:eastAsia="맑은 고딕" w:hAnsi="Times New Roman" w:cs="Times New Roman" w:hint="eastAsia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 is necessary to perform CHO considering the activation time of NES mode 2. </w:t>
      </w:r>
    </w:p>
    <w:p w14:paraId="1B21A6B2" w14:textId="77777777" w:rsidR="00EF7BBD" w:rsidRDefault="00C01ED2" w:rsidP="00DE178A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ja-JP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Note that the</w:t>
      </w:r>
      <w:r w:rsidR="00E75C78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use of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a </w:t>
      </w:r>
      <w:r w:rsidR="00E75C78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time-related event is already </w:t>
      </w:r>
      <w:r w:rsidR="005C3B53">
        <w:rPr>
          <w:rFonts w:ascii="Times New Roman" w:eastAsia="맑은 고딕" w:hAnsi="Times New Roman" w:cs="Times New Roman"/>
          <w:sz w:val="22"/>
          <w:szCs w:val="22"/>
          <w:lang w:eastAsia="ko-KR"/>
        </w:rPr>
        <w:t>possible</w:t>
      </w:r>
      <w:r w:rsidR="00E75C78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in CHO, such as CondEventT1.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Currently, </w:t>
      </w:r>
      <w:r w:rsid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>CondEvent</w:t>
      </w:r>
      <w:r w:rsidR="00805BDC" w:rsidRP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T1 </w:t>
      </w:r>
      <w:r w:rsidR="0075503A">
        <w:rPr>
          <w:rFonts w:ascii="Times New Roman" w:eastAsia="맑은 고딕" w:hAnsi="Times New Roman" w:cs="Times New Roman"/>
          <w:sz w:val="22"/>
          <w:szCs w:val="22"/>
          <w:lang w:eastAsia="ja-JP"/>
        </w:rPr>
        <w:t>is</w:t>
      </w:r>
      <w:r w:rsidR="00805BDC" w:rsidRP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configured with </w:t>
      </w:r>
      <w:r w:rsid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>CondEvent</w:t>
      </w:r>
      <w:r w:rsidR="00805BDC" w:rsidRP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>A3</w:t>
      </w:r>
      <w:r w:rsid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>, CondEvent</w:t>
      </w:r>
      <w:r w:rsidR="00805BDC" w:rsidRP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>A4</w:t>
      </w:r>
      <w:r w:rsid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>, or CondEvent</w:t>
      </w:r>
      <w:r w:rsidR="00805BDC" w:rsidRP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A5. </w:t>
      </w:r>
    </w:p>
    <w:p w14:paraId="5CD99B08" w14:textId="15B0B2E7" w:rsidR="005A04BE" w:rsidRPr="00DE178A" w:rsidRDefault="00C01ED2" w:rsidP="005A04BE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ja-JP"/>
        </w:rPr>
        <w:t>T</w:t>
      </w:r>
      <w:r w:rsidRPr="0012229D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he CHO for NES mode activation can be triggered </w:t>
      </w:r>
      <w:r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using </w:t>
      </w:r>
      <w:r w:rsidR="006D5AA9">
        <w:rPr>
          <w:rFonts w:ascii="Times New Roman" w:eastAsia="맑은 고딕" w:hAnsi="Times New Roman" w:cs="Times New Roman"/>
          <w:sz w:val="22"/>
          <w:szCs w:val="22"/>
          <w:lang w:eastAsia="ja-JP"/>
        </w:rPr>
        <w:t>CondEventT</w:t>
      </w:r>
      <w:r w:rsidR="0047175D">
        <w:rPr>
          <w:rFonts w:ascii="Times New Roman" w:eastAsia="맑은 고딕" w:hAnsi="Times New Roman" w:cs="Times New Roman"/>
          <w:sz w:val="22"/>
          <w:szCs w:val="22"/>
          <w:lang w:eastAsia="ja-JP"/>
        </w:rPr>
        <w:t>1 and CondEventA3/A4/A5</w:t>
      </w:r>
      <w:r w:rsidR="006D5AA9">
        <w:rPr>
          <w:rFonts w:ascii="Times New Roman" w:eastAsia="맑은 고딕" w:hAnsi="Times New Roman" w:cs="Times New Roman"/>
          <w:sz w:val="22"/>
          <w:szCs w:val="22"/>
          <w:lang w:eastAsia="ja-JP"/>
        </w:rPr>
        <w:t>.</w:t>
      </w:r>
      <w:r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For example, </w:t>
      </w:r>
      <w:r w:rsidRP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>the network can configure the start time</w:t>
      </w:r>
      <w:r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</w:t>
      </w:r>
      <w:r w:rsidRPr="00805BDC">
        <w:rPr>
          <w:rFonts w:ascii="Times New Roman" w:eastAsia="맑은 고딕" w:hAnsi="Times New Roman" w:cs="Times New Roman"/>
          <w:sz w:val="22"/>
          <w:szCs w:val="22"/>
          <w:lang w:eastAsia="ja-JP"/>
        </w:rPr>
        <w:t>of evaluation of the target cell and the duration for the execution of CHO taking into account the serving cell’s NES mode change.</w:t>
      </w:r>
      <w:r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</w:t>
      </w:r>
      <w:r w:rsidRPr="00C01ED2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If the radio quality satisfies the radio condition for a </w:t>
      </w:r>
      <w:r>
        <w:rPr>
          <w:rFonts w:ascii="Times New Roman" w:eastAsia="맑은 고딕" w:hAnsi="Times New Roman" w:cs="Times New Roman"/>
          <w:sz w:val="22"/>
          <w:szCs w:val="22"/>
          <w:lang w:eastAsia="ja-JP"/>
        </w:rPr>
        <w:t>duration</w:t>
      </w:r>
      <w:r w:rsidRPr="00C01ED2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after the start time, the UE executes CHO.</w:t>
      </w:r>
      <w:r w:rsidR="00A90EC8" w:rsidRPr="00A90EC8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</w:t>
      </w:r>
      <w:r w:rsidR="00752C5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Therefore, </w:t>
      </w:r>
      <w:r w:rsidR="00A90EC8" w:rsidRPr="00A90EC8">
        <w:rPr>
          <w:rFonts w:ascii="Times New Roman" w:eastAsia="맑은 고딕" w:hAnsi="Times New Roman" w:cs="Times New Roman"/>
          <w:sz w:val="22"/>
          <w:szCs w:val="22"/>
          <w:lang w:eastAsia="ja-JP"/>
        </w:rPr>
        <w:t>CHO according to NES mode can be sufficiently performed using the existing procedure.</w:t>
      </w:r>
      <w:r w:rsidR="005A04BE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</w:t>
      </w:r>
    </w:p>
    <w:p w14:paraId="657DCFFD" w14:textId="64333960" w:rsidR="00722539" w:rsidRDefault="00BA2336" w:rsidP="00DE178A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bookmarkStart w:id="3" w:name="_Hlk127207658"/>
      <w:bookmarkStart w:id="4" w:name="_Hlk127128700"/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lastRenderedPageBreak/>
        <w:t xml:space="preserve">Note that </w:t>
      </w:r>
      <w:r w:rsidRPr="00BA2336">
        <w:rPr>
          <w:rFonts w:ascii="Times New Roman" w:eastAsia="맑은 고딕" w:hAnsi="Times New Roman" w:cs="Times New Roman"/>
          <w:sz w:val="22"/>
          <w:szCs w:val="22"/>
          <w:lang w:eastAsia="ko-KR"/>
        </w:rPr>
        <w:t>CondEventT1 and CondEventA4 currently have limitations that cannot be applied to TN</w:t>
      </w:r>
      <w:r w:rsidR="005F121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(Terrestrial Network).</w:t>
      </w:r>
      <w:r w:rsidRPr="00BA2336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bookmarkEnd w:id="3"/>
      <w:r w:rsidR="00C90029">
        <w:rPr>
          <w:rFonts w:ascii="Times New Roman" w:eastAsia="맑은 고딕" w:hAnsi="Times New Roman" w:cs="Times New Roman"/>
          <w:sz w:val="22"/>
          <w:szCs w:val="22"/>
          <w:lang w:eastAsia="ko-KR"/>
        </w:rPr>
        <w:t>Only</w:t>
      </w:r>
      <w:r w:rsidR="00E4697D" w:rsidRPr="00E4697D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CondEventT1 and CondEventA4 need to be available for NES mode in TN cell</w:t>
      </w:r>
      <w:r w:rsidR="00C90029">
        <w:rPr>
          <w:rFonts w:ascii="Times New Roman" w:eastAsia="맑은 고딕" w:hAnsi="Times New Roman" w:cs="Times New Roman"/>
          <w:sz w:val="22"/>
          <w:szCs w:val="22"/>
          <w:lang w:eastAsia="ko-KR"/>
        </w:rPr>
        <w:t>.</w:t>
      </w:r>
    </w:p>
    <w:bookmarkEnd w:id="4"/>
    <w:p w14:paraId="36A45B51" w14:textId="618E6D31" w:rsidR="00B95B37" w:rsidRDefault="0048231A" w:rsidP="00B95B37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DE178A">
        <w:rPr>
          <w:rFonts w:ascii="Arial" w:eastAsia="맑은 고딕" w:hAnsi="Arial" w:cs="Arial"/>
          <w:b/>
          <w:bCs/>
          <w:sz w:val="22"/>
          <w:szCs w:val="22"/>
          <w:lang w:eastAsia="ko-KR"/>
        </w:rPr>
        <w:t>Observation</w:t>
      </w:r>
      <w:r w:rsidR="009C5BA2" w:rsidRPr="00DE178A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</w:t>
      </w:r>
      <w:r w:rsidR="00755A65">
        <w:rPr>
          <w:rFonts w:ascii="Arial" w:eastAsia="맑은 고딕" w:hAnsi="Arial" w:cs="Arial"/>
          <w:b/>
          <w:bCs/>
          <w:sz w:val="22"/>
          <w:szCs w:val="22"/>
          <w:lang w:eastAsia="ko-KR"/>
        </w:rPr>
        <w:t>5</w:t>
      </w:r>
      <w:r w:rsidRPr="00DE178A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</w:t>
      </w:r>
      <w:r w:rsidR="00E86DA6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Using </w:t>
      </w:r>
      <w:r w:rsidR="0004138D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the </w:t>
      </w:r>
      <w:r w:rsidR="00E86DA6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existing CHO procedure with </w:t>
      </w:r>
      <w:proofErr w:type="spellStart"/>
      <w:r w:rsidR="00E86DA6">
        <w:rPr>
          <w:rFonts w:ascii="Arial" w:eastAsia="맑은 고딕" w:hAnsi="Arial" w:cs="Arial"/>
          <w:b/>
          <w:bCs/>
          <w:sz w:val="22"/>
          <w:szCs w:val="22"/>
          <w:lang w:eastAsia="ko-KR"/>
        </w:rPr>
        <w:t>CondEvent</w:t>
      </w:r>
      <w:proofErr w:type="spellEnd"/>
      <w:r w:rsidR="00E86DA6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T1 and CondEventA3/A4/A5, </w:t>
      </w:r>
      <w:r w:rsidR="00267F1F">
        <w:rPr>
          <w:rFonts w:ascii="Arial" w:eastAsia="맑은 고딕" w:hAnsi="Arial" w:cs="Arial"/>
          <w:b/>
          <w:bCs/>
          <w:sz w:val="22"/>
          <w:szCs w:val="22"/>
          <w:lang w:eastAsia="ko-KR"/>
        </w:rPr>
        <w:t>t</w:t>
      </w:r>
      <w:r w:rsidR="00E86DA6" w:rsidRPr="00E86DA6">
        <w:rPr>
          <w:rFonts w:ascii="Arial" w:eastAsia="맑은 고딕" w:hAnsi="Arial" w:cs="Arial"/>
          <w:b/>
          <w:bCs/>
          <w:sz w:val="22"/>
          <w:szCs w:val="22"/>
          <w:lang w:eastAsia="ko-KR"/>
        </w:rPr>
        <w:t>he CHO for NES mode activation can be triggered</w:t>
      </w:r>
      <w:r w:rsidR="00917B32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</w:t>
      </w:r>
      <w:r w:rsidR="00917B32" w:rsidRPr="00917B32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For example, the start time and duration within </w:t>
      </w:r>
      <w:proofErr w:type="spellStart"/>
      <w:r w:rsidR="00917B32" w:rsidRPr="00917B32">
        <w:rPr>
          <w:rFonts w:ascii="Arial" w:eastAsia="맑은 고딕" w:hAnsi="Arial" w:cs="Arial"/>
          <w:b/>
          <w:bCs/>
          <w:sz w:val="22"/>
          <w:szCs w:val="22"/>
          <w:lang w:eastAsia="ko-KR"/>
        </w:rPr>
        <w:t>CondEvent</w:t>
      </w:r>
      <w:proofErr w:type="spellEnd"/>
      <w:r w:rsidR="00917B32" w:rsidRPr="00917B32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T1 can be set to account for the NES mode change of the serving cell.</w:t>
      </w:r>
      <w:r w:rsidR="0054524C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</w:t>
      </w:r>
      <w:r w:rsidR="00B95B37" w:rsidRPr="00B95B37">
        <w:rPr>
          <w:rFonts w:ascii="Arial" w:eastAsia="맑은 고딕" w:hAnsi="Arial" w:cs="Arial"/>
          <w:b/>
          <w:bCs/>
          <w:sz w:val="22"/>
          <w:szCs w:val="22"/>
          <w:lang w:eastAsia="ko-KR"/>
        </w:rPr>
        <w:t>Note that CondEventT1 and CondEventA4 currently have limitations that cannot be applied to TN</w:t>
      </w:r>
      <w:r w:rsidR="00D96A16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</w:t>
      </w:r>
      <w:r w:rsidR="00B95B37" w:rsidRPr="00B95B37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(Terrestrial Network). </w:t>
      </w:r>
      <w:r w:rsidR="00D26561" w:rsidRPr="00D26561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CondEventT1 and CondEventA4 need to be </w:t>
      </w:r>
      <w:r w:rsidR="00BB39BA">
        <w:rPr>
          <w:rFonts w:ascii="Arial" w:eastAsia="맑은 고딕" w:hAnsi="Arial" w:cs="Arial"/>
          <w:b/>
          <w:bCs/>
          <w:sz w:val="22"/>
          <w:szCs w:val="22"/>
          <w:lang w:eastAsia="ko-KR"/>
        </w:rPr>
        <w:t>available</w:t>
      </w:r>
      <w:r w:rsidR="00D26561" w:rsidRPr="00D26561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for NES mode in TN cells</w:t>
      </w:r>
    </w:p>
    <w:p w14:paraId="371C78A0" w14:textId="279ED4AA" w:rsidR="00E4697D" w:rsidRPr="00B95B37" w:rsidRDefault="00E4697D" w:rsidP="00B95B37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Therefore</w:t>
      </w:r>
      <w:r w:rsidR="00BF5850">
        <w:rPr>
          <w:rFonts w:ascii="Times New Roman" w:eastAsia="맑은 고딕" w:hAnsi="Times New Roman" w:cs="Times New Roman"/>
          <w:sz w:val="22"/>
          <w:szCs w:val="22"/>
          <w:lang w:eastAsia="ko-KR"/>
        </w:rPr>
        <w:t>,</w:t>
      </w:r>
      <w:r w:rsidRPr="00EE3C4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BF5850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we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propose</w:t>
      </w:r>
      <w:r w:rsidRPr="00EE3C4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to apply </w:t>
      </w:r>
      <w:r w:rsidRPr="00EE3C4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existing </w:t>
      </w:r>
      <w:r w:rsidRPr="00EE3C42">
        <w:rPr>
          <w:rFonts w:ascii="Times New Roman" w:eastAsia="맑은 고딕" w:hAnsi="Times New Roman" w:cs="Times New Roman"/>
          <w:sz w:val="22"/>
          <w:szCs w:val="22"/>
          <w:lang w:eastAsia="ko-KR"/>
        </w:rPr>
        <w:t>CHO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procedure,</w:t>
      </w:r>
      <w:r w:rsidRPr="00EE3C4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CondEventT1+CondEventA3/A4/A5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, for NES mode 2.</w:t>
      </w:r>
    </w:p>
    <w:p w14:paraId="0FC9F218" w14:textId="16BC9DF3" w:rsidR="00DE178A" w:rsidRPr="00EE3C42" w:rsidRDefault="00EE3C42" w:rsidP="00805BDC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EE3C42">
        <w:rPr>
          <w:rFonts w:ascii="Arial" w:eastAsia="맑은 고딕" w:hAnsi="Arial" w:cs="Arial"/>
          <w:b/>
          <w:bCs/>
          <w:sz w:val="22"/>
          <w:szCs w:val="22"/>
          <w:lang w:eastAsia="ko-KR"/>
        </w:rPr>
        <w:t>Propose 2. We propose to apply the existing CHO procedure,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i.e.,</w:t>
      </w:r>
      <w:r w:rsidRPr="00EE3C42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CondEventT1+CondEventA3/A4/A5, for NES mode 2(Cell DTX/DRX).</w:t>
      </w:r>
    </w:p>
    <w:p w14:paraId="05F03F9B" w14:textId="77777777" w:rsidR="00113906" w:rsidRDefault="00113906" w:rsidP="00596336">
      <w:pPr>
        <w:spacing w:beforeLines="50" w:before="120"/>
        <w:rPr>
          <w:rFonts w:ascii="Times New Roman" w:eastAsia="Yu Mincho" w:hAnsi="Times New Roman" w:cs="Times New Roman"/>
          <w:sz w:val="20"/>
          <w:szCs w:val="20"/>
          <w:lang w:eastAsia="ja-JP"/>
        </w:rPr>
      </w:pPr>
    </w:p>
    <w:p w14:paraId="13481D73" w14:textId="17D11A92" w:rsidR="00F02155" w:rsidRPr="00040581" w:rsidRDefault="00F02155" w:rsidP="00F02155">
      <w:pPr>
        <w:pStyle w:val="Heading2"/>
        <w:spacing w:after="240"/>
        <w:rPr>
          <w:rFonts w:ascii="Arial" w:hAnsi="Arial" w:cs="Arial"/>
          <w:color w:val="auto"/>
        </w:rPr>
      </w:pPr>
      <w:r w:rsidRPr="00040581">
        <w:rPr>
          <w:rFonts w:ascii="Arial" w:hAnsi="Arial" w:cs="Arial"/>
          <w:color w:val="auto"/>
        </w:rPr>
        <w:t>2.</w:t>
      </w:r>
      <w:r w:rsidR="00113906">
        <w:rPr>
          <w:rFonts w:ascii="Arial" w:hAnsi="Arial" w:cs="Arial"/>
          <w:color w:val="auto"/>
        </w:rPr>
        <w:t>2</w:t>
      </w:r>
      <w:r w:rsidRPr="00040581">
        <w:rPr>
          <w:rFonts w:ascii="Arial" w:hAnsi="Arial" w:cs="Arial"/>
          <w:color w:val="auto"/>
        </w:rPr>
        <w:t xml:space="preserve"> </w:t>
      </w:r>
      <w:r w:rsidR="00113906">
        <w:rPr>
          <w:rFonts w:ascii="Arial" w:hAnsi="Arial" w:cs="Arial"/>
          <w:color w:val="auto"/>
        </w:rPr>
        <w:t>Candidate Cell for CHO evaluation</w:t>
      </w:r>
    </w:p>
    <w:p w14:paraId="56754EC8" w14:textId="1BAC8D23" w:rsidR="00144804" w:rsidRDefault="00B6183A" w:rsidP="004B511D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ja-JP"/>
        </w:rPr>
        <w:t>An</w:t>
      </w:r>
      <w:r w:rsidR="00C6521D" w:rsidRPr="00C6521D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NES mod</w:t>
      </w:r>
      <w:r w:rsidR="00A36909">
        <w:rPr>
          <w:rFonts w:ascii="Times New Roman" w:eastAsia="맑은 고딕" w:hAnsi="Times New Roman" w:cs="Times New Roman"/>
          <w:sz w:val="22"/>
          <w:szCs w:val="22"/>
          <w:lang w:eastAsia="ja-JP"/>
        </w:rPr>
        <w:t>e</w:t>
      </w:r>
      <w:r w:rsidR="00C6521D" w:rsidRPr="00C6521D">
        <w:rPr>
          <w:rFonts w:ascii="Times New Roman" w:eastAsia="맑은 고딕" w:hAnsi="Times New Roman" w:cs="Times New Roman"/>
          <w:sz w:val="22"/>
          <w:szCs w:val="22"/>
          <w:lang w:eastAsia="ja-JP"/>
        </w:rPr>
        <w:t>-aware CHO for Candidate</w:t>
      </w:r>
      <w:r w:rsidR="00A36909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cells</w:t>
      </w:r>
      <w:r w:rsidR="00C6521D" w:rsidRPr="00C6521D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is being discussed.</w:t>
      </w:r>
      <w:r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</w:t>
      </w:r>
      <w:r w:rsidR="00A36909">
        <w:rPr>
          <w:rFonts w:ascii="Times New Roman" w:eastAsia="맑은 고딕" w:hAnsi="Times New Roman" w:cs="Times New Roman"/>
          <w:sz w:val="22"/>
          <w:szCs w:val="22"/>
          <w:lang w:eastAsia="ja-JP"/>
        </w:rPr>
        <w:t>Generally, m</w:t>
      </w:r>
      <w:r w:rsidR="003D5EC2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obility is performed based on the signal strength of the target cell. </w:t>
      </w:r>
      <w:r w:rsidR="00A36909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In </w:t>
      </w:r>
      <w:r w:rsidR="003D5EC2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>good coverage, the network can allocate resources for high performance</w:t>
      </w:r>
      <w:r w:rsidR="00EF291A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>,</w:t>
      </w:r>
      <w:r w:rsidR="003D5EC2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and data interruption</w:t>
      </w:r>
      <w:r w:rsidR="00EF291A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</w:t>
      </w:r>
      <w:r w:rsidR="00A36909">
        <w:rPr>
          <w:rFonts w:ascii="Times New Roman" w:eastAsia="맑은 고딕" w:hAnsi="Times New Roman" w:cs="Times New Roman"/>
          <w:sz w:val="22"/>
          <w:szCs w:val="22"/>
          <w:lang w:eastAsia="ja-JP"/>
        </w:rPr>
        <w:t>can be</w:t>
      </w:r>
      <w:r w:rsidR="00EF291A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reduced</w:t>
      </w:r>
      <w:r w:rsidR="003D5EC2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through reliable connections. However, </w:t>
      </w:r>
      <w:r w:rsidR="00BC4967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in </w:t>
      </w:r>
      <w:r w:rsidR="002D0BAF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the case of </w:t>
      </w:r>
      <w:r w:rsidR="00BC4967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>NES</w:t>
      </w:r>
      <w:r w:rsidR="002D0BAF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mode</w:t>
      </w:r>
      <w:r w:rsidR="00BC4967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, it is difficult to determine how much performance the target cell can provide by referring only to the NES </w:t>
      </w:r>
      <w:r w:rsidR="00535239">
        <w:rPr>
          <w:rFonts w:ascii="Times New Roman" w:eastAsia="맑은 고딕" w:hAnsi="Times New Roman" w:cs="Times New Roman"/>
          <w:sz w:val="22"/>
          <w:szCs w:val="22"/>
          <w:lang w:eastAsia="ja-JP"/>
        </w:rPr>
        <w:t>mode</w:t>
      </w:r>
      <w:r w:rsidR="00BC4967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. </w:t>
      </w:r>
      <w:r w:rsidR="00BF0629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In </w:t>
      </w:r>
      <w:r w:rsidR="003F3CA2">
        <w:rPr>
          <w:rFonts w:ascii="Times New Roman" w:eastAsia="맑은 고딕" w:hAnsi="Times New Roman" w:cs="Times New Roman"/>
          <w:sz w:val="22"/>
          <w:szCs w:val="22"/>
          <w:lang w:eastAsia="ja-JP"/>
        </w:rPr>
        <w:t>other words</w:t>
      </w:r>
      <w:r w:rsidR="003D5EC2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>, it is difficult for the UE to directly determine the cell most suitable among several candidate</w:t>
      </w:r>
      <w:r w:rsidR="00535239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cells</w:t>
      </w:r>
      <w:r w:rsidR="003D5EC2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>.</w:t>
      </w:r>
      <w:r w:rsidR="00BC4967" w:rsidRPr="008D318B">
        <w:rPr>
          <w:rFonts w:ascii="Times New Roman" w:eastAsia="맑은 고딕" w:hAnsi="Times New Roman" w:cs="Times New Roman" w:hint="eastAsia"/>
          <w:sz w:val="22"/>
          <w:szCs w:val="22"/>
          <w:lang w:eastAsia="ko-KR"/>
        </w:rPr>
        <w:t xml:space="preserve"> </w:t>
      </w:r>
      <w:r w:rsidR="00BC4967" w:rsidRPr="008D318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Therefore, </w:t>
      </w:r>
      <w:r w:rsidR="00BC4967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>i</w:t>
      </w:r>
      <w:r w:rsidR="00596336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t should be decided by the network based on the NES </w:t>
      </w:r>
      <w:r w:rsidR="005A288F">
        <w:rPr>
          <w:rFonts w:ascii="Times New Roman" w:eastAsia="맑은 고딕" w:hAnsi="Times New Roman" w:cs="Times New Roman"/>
          <w:sz w:val="22"/>
          <w:szCs w:val="22"/>
          <w:lang w:eastAsia="ja-JP"/>
        </w:rPr>
        <w:t>mode</w:t>
      </w:r>
      <w:r w:rsidR="00596336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of the </w:t>
      </w:r>
      <w:r w:rsidR="003F3CA2">
        <w:rPr>
          <w:rFonts w:ascii="Times New Roman" w:eastAsia="맑은 고딕" w:hAnsi="Times New Roman" w:cs="Times New Roman"/>
          <w:sz w:val="22"/>
          <w:szCs w:val="22"/>
          <w:lang w:eastAsia="ja-JP"/>
        </w:rPr>
        <w:t>candidate</w:t>
      </w:r>
      <w:r w:rsidR="00596336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cell</w:t>
      </w:r>
      <w:r w:rsidR="003F3CA2">
        <w:rPr>
          <w:rFonts w:ascii="Times New Roman" w:eastAsia="맑은 고딕" w:hAnsi="Times New Roman" w:cs="Times New Roman"/>
          <w:sz w:val="22"/>
          <w:szCs w:val="22"/>
          <w:lang w:eastAsia="ja-JP"/>
        </w:rPr>
        <w:t>s</w:t>
      </w:r>
      <w:r w:rsidR="00596336" w:rsidRPr="008D318B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 and the UE’s data traffic. </w:t>
      </w:r>
      <w:r w:rsidR="000A40A8" w:rsidRPr="000A40A8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To this end, the network </w:t>
      </w:r>
      <w:r w:rsidR="000A40A8">
        <w:rPr>
          <w:rFonts w:ascii="Times New Roman" w:eastAsia="맑은 고딕" w:hAnsi="Times New Roman" w:cs="Times New Roman"/>
          <w:sz w:val="22"/>
          <w:szCs w:val="22"/>
          <w:lang w:eastAsia="ko-KR"/>
        </w:rPr>
        <w:t>should update</w:t>
      </w:r>
      <w:r w:rsidR="000A40A8" w:rsidRPr="000A40A8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with appropriate candidate cells for each UE.</w:t>
      </w:r>
    </w:p>
    <w:p w14:paraId="2D5B6C47" w14:textId="05B808B9" w:rsidR="002C499B" w:rsidRDefault="002C499B" w:rsidP="00596336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ja-JP"/>
        </w:rPr>
      </w:pPr>
      <w:r w:rsidRPr="008D318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Observation </w:t>
      </w:r>
      <w:r w:rsidR="00EE479B">
        <w:rPr>
          <w:rFonts w:ascii="Arial" w:eastAsia="맑은 고딕" w:hAnsi="Arial" w:cs="Arial"/>
          <w:b/>
          <w:bCs/>
          <w:sz w:val="22"/>
          <w:szCs w:val="22"/>
          <w:lang w:eastAsia="ko-KR"/>
        </w:rPr>
        <w:t>6</w:t>
      </w:r>
      <w:r w:rsidRPr="008D318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</w:t>
      </w:r>
      <w:r w:rsidR="00AF4EB1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It </w:t>
      </w:r>
      <w:r w:rsidRPr="008D318B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is difficult to determine how much performance the target cell can provide by referring only to the NES </w:t>
      </w:r>
      <w:r w:rsidR="00270361">
        <w:rPr>
          <w:rFonts w:ascii="Arial" w:eastAsia="맑은 고딕" w:hAnsi="Arial" w:cs="Arial"/>
          <w:b/>
          <w:bCs/>
          <w:sz w:val="22"/>
          <w:szCs w:val="22"/>
          <w:lang w:eastAsia="ja-JP"/>
        </w:rPr>
        <w:t>mode</w:t>
      </w:r>
      <w:r w:rsidRPr="008D318B">
        <w:rPr>
          <w:rFonts w:ascii="Arial" w:eastAsia="맑은 고딕" w:hAnsi="Arial" w:cs="Arial"/>
          <w:b/>
          <w:bCs/>
          <w:sz w:val="22"/>
          <w:szCs w:val="22"/>
          <w:lang w:eastAsia="ja-JP"/>
        </w:rPr>
        <w:t>. That is, it is difficult for the UE to directly determine the cell most suitable among several candidates</w:t>
      </w:r>
      <w:r w:rsidR="00F6128D">
        <w:rPr>
          <w:rFonts w:ascii="Arial" w:eastAsia="맑은 고딕" w:hAnsi="Arial" w:cs="Arial"/>
          <w:b/>
          <w:bCs/>
          <w:sz w:val="22"/>
          <w:szCs w:val="22"/>
          <w:lang w:eastAsia="ja-JP"/>
        </w:rPr>
        <w:t>.</w:t>
      </w:r>
    </w:p>
    <w:p w14:paraId="00335A62" w14:textId="3A1FACF8" w:rsidR="00144804" w:rsidRPr="00144804" w:rsidRDefault="00144804" w:rsidP="00596336">
      <w:pPr>
        <w:spacing w:beforeLines="50" w:before="120"/>
        <w:rPr>
          <w:rFonts w:ascii="Times New Roman" w:eastAsia="Yu Mincho" w:hAnsi="Times New Roman" w:cs="Times New Roman"/>
          <w:sz w:val="22"/>
          <w:szCs w:val="22"/>
          <w:lang w:eastAsia="ja-JP"/>
        </w:rPr>
      </w:pPr>
      <w:r w:rsidRPr="00113906">
        <w:rPr>
          <w:rFonts w:ascii="Times New Roman" w:eastAsia="맑은 고딕" w:hAnsi="Times New Roman" w:cs="Times New Roman"/>
          <w:sz w:val="22"/>
          <w:szCs w:val="22"/>
          <w:lang w:eastAsia="ja-JP"/>
        </w:rPr>
        <w:t xml:space="preserve">Therefore, </w:t>
      </w:r>
      <w:r>
        <w:rPr>
          <w:rFonts w:ascii="Times New Roman" w:eastAsia="맑은 고딕" w:hAnsi="Times New Roman" w:cs="Times New Roman"/>
          <w:sz w:val="22"/>
          <w:szCs w:val="22"/>
          <w:lang w:eastAsia="ja-JP"/>
        </w:rPr>
        <w:t>w</w:t>
      </w:r>
      <w:r w:rsidRPr="00346DAC">
        <w:rPr>
          <w:rFonts w:ascii="Times New Roman" w:eastAsia="맑은 고딕" w:hAnsi="Times New Roman" w:cs="Times New Roman"/>
          <w:sz w:val="22"/>
          <w:szCs w:val="22"/>
          <w:lang w:eastAsia="ja-JP"/>
        </w:rPr>
        <w:t>e propose that CHO candidates are updated by the legacy RRC reconfiguration procedure, i.e</w:t>
      </w:r>
      <w:r>
        <w:rPr>
          <w:rFonts w:ascii="Times New Roman" w:eastAsia="맑은 고딕" w:hAnsi="Times New Roman" w:cs="Times New Roman"/>
          <w:sz w:val="22"/>
          <w:szCs w:val="22"/>
          <w:lang w:eastAsia="ja-JP"/>
        </w:rPr>
        <w:t>., UE does not consider NES mode of candidate cells for CHO execution.</w:t>
      </w:r>
    </w:p>
    <w:p w14:paraId="23C20149" w14:textId="7C6C9493" w:rsidR="001E09AF" w:rsidRPr="00596336" w:rsidRDefault="00EE3C42" w:rsidP="00EA1D85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 w:rsidRPr="00113906">
        <w:rPr>
          <w:rFonts w:ascii="Arial" w:eastAsia="맑은 고딕" w:hAnsi="Arial" w:cs="Arial" w:hint="eastAsia"/>
          <w:b/>
          <w:bCs/>
          <w:sz w:val="22"/>
          <w:szCs w:val="22"/>
          <w:lang w:eastAsia="ja-JP"/>
        </w:rPr>
        <w:t>P</w:t>
      </w:r>
      <w:r w:rsidRPr="00113906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roposal 3. </w:t>
      </w:r>
      <w:r>
        <w:rPr>
          <w:rFonts w:ascii="Arial" w:eastAsia="맑은 고딕" w:hAnsi="Arial" w:cs="Arial"/>
          <w:b/>
          <w:bCs/>
          <w:sz w:val="22"/>
          <w:szCs w:val="22"/>
          <w:lang w:eastAsia="ja-JP"/>
        </w:rPr>
        <w:t>We</w:t>
      </w:r>
      <w:r w:rsidRPr="00113906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 propose </w:t>
      </w:r>
      <w:r w:rsidR="00922722">
        <w:rPr>
          <w:rFonts w:ascii="Arial" w:eastAsia="맑은 고딕" w:hAnsi="Arial" w:cs="Arial"/>
          <w:b/>
          <w:bCs/>
          <w:sz w:val="22"/>
          <w:szCs w:val="22"/>
          <w:lang w:eastAsia="ja-JP"/>
        </w:rPr>
        <w:t>that</w:t>
      </w:r>
      <w:r w:rsidRPr="00113906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 CHO candidates are updated by the legacy RRC reconfiguration procedure</w:t>
      </w:r>
      <w:r w:rsidR="00B81C93">
        <w:rPr>
          <w:rFonts w:ascii="Arial" w:eastAsia="맑은 고딕" w:hAnsi="Arial" w:cs="Arial"/>
          <w:b/>
          <w:bCs/>
          <w:sz w:val="22"/>
          <w:szCs w:val="22"/>
          <w:lang w:eastAsia="ja-JP"/>
        </w:rPr>
        <w:t>,</w:t>
      </w:r>
      <w:r w:rsidR="00922722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 </w:t>
      </w:r>
      <w:r w:rsidR="00B81C93">
        <w:rPr>
          <w:rFonts w:ascii="Arial" w:eastAsia="맑은 고딕" w:hAnsi="Arial" w:cs="Arial"/>
          <w:b/>
          <w:bCs/>
          <w:sz w:val="22"/>
          <w:szCs w:val="22"/>
          <w:lang w:eastAsia="ja-JP"/>
        </w:rPr>
        <w:t>i.e</w:t>
      </w:r>
      <w:r w:rsidR="00943779">
        <w:rPr>
          <w:rFonts w:ascii="Arial" w:eastAsia="맑은 고딕" w:hAnsi="Arial" w:cs="Arial"/>
          <w:b/>
          <w:bCs/>
          <w:sz w:val="22"/>
          <w:szCs w:val="22"/>
          <w:lang w:eastAsia="ja-JP"/>
        </w:rPr>
        <w:t>.,</w:t>
      </w:r>
      <w:r w:rsidR="00943779" w:rsidRPr="00943779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 UE does not consider NES mode of candidate cells for CHO execution</w:t>
      </w:r>
    </w:p>
    <w:p w14:paraId="4E184E05" w14:textId="5CE598A2" w:rsidR="00A6754E" w:rsidRPr="00E85D9A" w:rsidRDefault="00E6411C" w:rsidP="00E6411C">
      <w:pPr>
        <w:pStyle w:val="Heading1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1FBA063D" w14:textId="0A53DB07" w:rsidR="00FF10FA" w:rsidRDefault="006D4792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 w:rsidR="00401495">
        <w:rPr>
          <w:rFonts w:ascii="Times New Roman" w:hAnsi="Times New Roman" w:cs="Times New Roman"/>
          <w:sz w:val="20"/>
          <w:szCs w:val="20"/>
        </w:rPr>
        <w:t xml:space="preserve">ur </w:t>
      </w:r>
      <w:r>
        <w:rPr>
          <w:rFonts w:ascii="Times New Roman" w:hAnsi="Times New Roman" w:cs="Times New Roman"/>
          <w:sz w:val="20"/>
          <w:szCs w:val="20"/>
        </w:rPr>
        <w:t xml:space="preserve">observations and </w:t>
      </w:r>
      <w:r w:rsidR="00401495">
        <w:rPr>
          <w:rFonts w:ascii="Times New Roman" w:hAnsi="Times New Roman" w:cs="Times New Roman"/>
          <w:sz w:val="20"/>
          <w:szCs w:val="20"/>
        </w:rPr>
        <w:t>proposal</w:t>
      </w:r>
      <w:r>
        <w:rPr>
          <w:rFonts w:ascii="Times New Roman" w:hAnsi="Times New Roman" w:cs="Times New Roman"/>
          <w:sz w:val="20"/>
          <w:szCs w:val="20"/>
        </w:rPr>
        <w:t>s are provided</w:t>
      </w:r>
      <w:r w:rsidR="00401495">
        <w:rPr>
          <w:rFonts w:ascii="Times New Roman" w:hAnsi="Times New Roman" w:cs="Times New Roman"/>
          <w:sz w:val="20"/>
          <w:szCs w:val="20"/>
        </w:rPr>
        <w:t>:</w:t>
      </w:r>
    </w:p>
    <w:p w14:paraId="28A17815" w14:textId="77777777" w:rsidR="00C60679" w:rsidRPr="00086EB0" w:rsidRDefault="00C60679" w:rsidP="00C60679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5" w:name="OLE_LINK5"/>
      <w:r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Observation 1. There are three NES modes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PCell-related mode is </w:t>
      </w:r>
      <w:r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NES mode 2 and mode 3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.</w:t>
      </w:r>
    </w:p>
    <w:p w14:paraId="5588846F" w14:textId="77777777" w:rsidR="00C60679" w:rsidRPr="00086EB0" w:rsidRDefault="00C60679" w:rsidP="00C60679">
      <w:pPr>
        <w:pStyle w:val="ListParagraph"/>
        <w:numPr>
          <w:ilvl w:val="0"/>
          <w:numId w:val="2"/>
        </w:num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NES mode 1. SSB-less SCell operation: SSB-less SCell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for inter-band CA </w:t>
      </w:r>
    </w:p>
    <w:p w14:paraId="714D891D" w14:textId="77777777" w:rsidR="00C60679" w:rsidRPr="00086EB0" w:rsidRDefault="00C60679" w:rsidP="00C60679">
      <w:pPr>
        <w:pStyle w:val="ListParagraph"/>
        <w:numPr>
          <w:ilvl w:val="0"/>
          <w:numId w:val="2"/>
        </w:num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086EB0">
        <w:rPr>
          <w:rFonts w:ascii="Arial" w:eastAsia="맑은 고딕" w:hAnsi="Arial" w:cs="Arial"/>
          <w:b/>
          <w:bCs/>
          <w:sz w:val="22"/>
          <w:szCs w:val="22"/>
          <w:lang w:eastAsia="ko-KR"/>
        </w:rPr>
        <w:t>NES mode 2. Cell DTX/DRX operation: No transmission/reception or only keep limited transmission/reception of signals/channels</w:t>
      </w:r>
    </w:p>
    <w:p w14:paraId="469201DD" w14:textId="606C56C0" w:rsidR="00C60679" w:rsidRPr="00C60679" w:rsidRDefault="00C60679" w:rsidP="00C60679">
      <w:pPr>
        <w:pStyle w:val="ListParagraph"/>
        <w:numPr>
          <w:ilvl w:val="0"/>
          <w:numId w:val="2"/>
        </w:num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23D14">
        <w:rPr>
          <w:rFonts w:ascii="Arial" w:eastAsia="맑은 고딕" w:hAnsi="Arial" w:cs="Arial"/>
          <w:b/>
          <w:bCs/>
          <w:sz w:val="22"/>
          <w:szCs w:val="22"/>
          <w:lang w:eastAsia="ko-KR"/>
        </w:rPr>
        <w:t>NES mode 3. Spatial and Power domain enhanced operation: Dynamic adaptation of spatial/power elements</w:t>
      </w:r>
    </w:p>
    <w:p w14:paraId="7E00CB47" w14:textId="77777777" w:rsidR="00C60679" w:rsidRDefault="00C60679" w:rsidP="00C60679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123D14">
        <w:rPr>
          <w:rFonts w:ascii="Arial" w:eastAsia="맑은 고딕" w:hAnsi="Arial" w:cs="Arial"/>
          <w:b/>
          <w:bCs/>
          <w:sz w:val="22"/>
          <w:szCs w:val="22"/>
          <w:lang w:eastAsia="ko-KR"/>
        </w:rPr>
        <w:t>Observation 2</w:t>
      </w:r>
      <w:r w:rsidRPr="000F55CE">
        <w:rPr>
          <w:rFonts w:ascii="Arial" w:eastAsia="맑은 고딕" w:hAnsi="Arial" w:cs="Arial"/>
          <w:b/>
          <w:bCs/>
          <w:sz w:val="22"/>
          <w:szCs w:val="22"/>
          <w:lang w:eastAsia="ko-KR"/>
        </w:rPr>
        <w:t>.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</w:t>
      </w:r>
      <w:r w:rsidRPr="00AA2B89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NES Mode 3 affects specific UEs, not all UEs in an NES cell because it operates for a dedicated resource such as CSI-RS. That is, the NW can set the corresponding mode only to the appropriate UE.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Activation of NES Mode 3</w:t>
      </w:r>
      <w:r w:rsidRPr="000F55CE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(S-P domain enhanced mode)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does not need to trigger CHO. </w:t>
      </w:r>
    </w:p>
    <w:p w14:paraId="7F835B0D" w14:textId="77777777" w:rsidR="00C60679" w:rsidRDefault="00C60679" w:rsidP="00C60679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lastRenderedPageBreak/>
        <w:t xml:space="preserve">Observation 3. </w:t>
      </w:r>
      <w:r w:rsidRPr="0078617C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NES Mode 2 affects all UEs in that NES cell because DTX/DRX operation is applied in common in one cell. </w:t>
      </w:r>
      <w:r w:rsidRPr="00753909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Because it is not selectively applied depending on the UE, unexpected performance, e.g., data performance, may be affected.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Activation of NES Mode 2(Cell DTX/DRX) can trigger CHO. </w:t>
      </w:r>
    </w:p>
    <w:p w14:paraId="222F91A0" w14:textId="77777777" w:rsidR="00C60679" w:rsidRDefault="00C60679" w:rsidP="00C60679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EF152A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P</w:t>
      </w:r>
      <w:r w:rsidRPr="00EF152A">
        <w:rPr>
          <w:rFonts w:ascii="Arial" w:eastAsia="맑은 고딕" w:hAnsi="Arial" w:cs="Arial"/>
          <w:b/>
          <w:bCs/>
          <w:sz w:val="22"/>
          <w:szCs w:val="22"/>
          <w:lang w:eastAsia="ko-KR"/>
        </w:rPr>
        <w:t>roposal 1. We propose to discuss CHO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enhancement</w:t>
      </w:r>
      <w:r w:rsidRPr="00EF152A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by</w:t>
      </w:r>
      <w:r w:rsidRPr="00EF152A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activation of NES mode 2(Cell DTX/DRX operation)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. No need for CHO enhancement by activation of NES mode 3(S-P domain enhanced mode)</w:t>
      </w:r>
    </w:p>
    <w:p w14:paraId="11C926BC" w14:textId="77777777" w:rsidR="00C60679" w:rsidRPr="00D91E3E" w:rsidRDefault="00C60679" w:rsidP="00C60679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D91E3E">
        <w:rPr>
          <w:rFonts w:ascii="Arial" w:eastAsia="맑은 고딕" w:hAnsi="Arial" w:cs="Arial"/>
          <w:b/>
          <w:bCs/>
          <w:sz w:val="22"/>
          <w:szCs w:val="22"/>
          <w:lang w:eastAsia="ko-KR"/>
        </w:rPr>
        <w:t>Observation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4</w:t>
      </w:r>
      <w:r w:rsidRPr="00D91E3E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</w:t>
      </w:r>
      <w:r w:rsidRPr="00C5704D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In NES mode 2, no transmission/reception or only keep limited transmission/reception of signals/channels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can</w:t>
      </w:r>
      <w:r w:rsidRPr="00C5704D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start from a specific time. This is because desynchronization for NES mode 2 between UE and </w:t>
      </w:r>
      <w:proofErr w:type="spellStart"/>
      <w:r w:rsidRPr="00C5704D">
        <w:rPr>
          <w:rFonts w:ascii="Arial" w:eastAsia="맑은 고딕" w:hAnsi="Arial" w:cs="Arial"/>
          <w:b/>
          <w:bCs/>
          <w:sz w:val="22"/>
          <w:szCs w:val="22"/>
          <w:lang w:eastAsia="ko-KR"/>
        </w:rPr>
        <w:t>gNB</w:t>
      </w:r>
      <w:proofErr w:type="spellEnd"/>
      <w:r w:rsidRPr="00C5704D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may affect UE performance. </w:t>
      </w:r>
    </w:p>
    <w:p w14:paraId="5E4DBD41" w14:textId="77777777" w:rsidR="00C60679" w:rsidRPr="00B95B37" w:rsidRDefault="00C60679" w:rsidP="00C60679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DE178A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Observation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5</w:t>
      </w:r>
      <w:r w:rsidRPr="00DE178A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Using the existing CHO procedure with </w:t>
      </w:r>
      <w:proofErr w:type="spellStart"/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CondEvent</w:t>
      </w:r>
      <w:proofErr w:type="spellEnd"/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T1 and CondEventA3/A4/A5, </w:t>
      </w:r>
      <w:r w:rsidRPr="00E86DA6">
        <w:rPr>
          <w:rFonts w:ascii="Arial" w:eastAsia="맑은 고딕" w:hAnsi="Arial" w:cs="Arial"/>
          <w:b/>
          <w:bCs/>
          <w:sz w:val="22"/>
          <w:szCs w:val="22"/>
          <w:lang w:eastAsia="ko-KR"/>
        </w:rPr>
        <w:t>The CHO for NES mode activation can be triggered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</w:t>
      </w:r>
      <w:r w:rsidRPr="00917B32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For example, the start time and duration within </w:t>
      </w:r>
      <w:proofErr w:type="spellStart"/>
      <w:r w:rsidRPr="00917B32">
        <w:rPr>
          <w:rFonts w:ascii="Arial" w:eastAsia="맑은 고딕" w:hAnsi="Arial" w:cs="Arial"/>
          <w:b/>
          <w:bCs/>
          <w:sz w:val="22"/>
          <w:szCs w:val="22"/>
          <w:lang w:eastAsia="ko-KR"/>
        </w:rPr>
        <w:t>CondEvent</w:t>
      </w:r>
      <w:proofErr w:type="spellEnd"/>
      <w:r w:rsidRPr="00917B32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T1 can be set to account for the NES mode change of the serving cell.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</w:t>
      </w:r>
      <w:r w:rsidRPr="00B95B37">
        <w:rPr>
          <w:rFonts w:ascii="Arial" w:eastAsia="맑은 고딕" w:hAnsi="Arial" w:cs="Arial"/>
          <w:b/>
          <w:bCs/>
          <w:sz w:val="22"/>
          <w:szCs w:val="22"/>
          <w:lang w:eastAsia="ko-KR"/>
        </w:rPr>
        <w:t>Note that CondEventT1 and CondEventA4 currently have limitations that cannot be applied to TN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</w:t>
      </w:r>
      <w:r w:rsidRPr="00B95B37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(Terrestrial Network). </w:t>
      </w:r>
      <w:r w:rsidRPr="00D26561">
        <w:rPr>
          <w:rFonts w:ascii="Arial" w:eastAsia="맑은 고딕" w:hAnsi="Arial" w:cs="Arial"/>
          <w:b/>
          <w:bCs/>
          <w:sz w:val="22"/>
          <w:szCs w:val="22"/>
          <w:lang w:eastAsia="ko-KR"/>
        </w:rPr>
        <w:t>CondEventT1 and CondEventA4 need to be enabled for NES mode in TN cells</w:t>
      </w:r>
    </w:p>
    <w:p w14:paraId="3EF377F4" w14:textId="77777777" w:rsidR="00C60679" w:rsidRPr="00EE3C42" w:rsidRDefault="00C60679" w:rsidP="00C60679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EE3C42">
        <w:rPr>
          <w:rFonts w:ascii="Arial" w:eastAsia="맑은 고딕" w:hAnsi="Arial" w:cs="Arial"/>
          <w:b/>
          <w:bCs/>
          <w:sz w:val="22"/>
          <w:szCs w:val="22"/>
          <w:lang w:eastAsia="ko-KR"/>
        </w:rPr>
        <w:t>Propose 2. We propose to apply the existing CHO procedure,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i.e.,</w:t>
      </w:r>
      <w:r w:rsidRPr="00EE3C42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CondEventT1+CondEventA3/A4/A5, for NES mode 2(Cell DTX/DRX).</w:t>
      </w:r>
    </w:p>
    <w:p w14:paraId="43851761" w14:textId="77777777" w:rsidR="00C60679" w:rsidRDefault="00C60679" w:rsidP="00C60679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eastAsia="ja-JP"/>
        </w:rPr>
      </w:pPr>
      <w:r w:rsidRPr="008D318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Observation 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6</w:t>
      </w:r>
      <w:r w:rsidRPr="008D318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</w:t>
      </w:r>
      <w:r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It </w:t>
      </w:r>
      <w:r w:rsidRPr="008D318B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is difficult to determine how much performance the target cell can provide by referring only to the NES </w:t>
      </w:r>
      <w:r>
        <w:rPr>
          <w:rFonts w:ascii="Arial" w:eastAsia="맑은 고딕" w:hAnsi="Arial" w:cs="Arial"/>
          <w:b/>
          <w:bCs/>
          <w:sz w:val="22"/>
          <w:szCs w:val="22"/>
          <w:lang w:eastAsia="ja-JP"/>
        </w:rPr>
        <w:t>mode</w:t>
      </w:r>
      <w:r w:rsidRPr="008D318B">
        <w:rPr>
          <w:rFonts w:ascii="Arial" w:eastAsia="맑은 고딕" w:hAnsi="Arial" w:cs="Arial"/>
          <w:b/>
          <w:bCs/>
          <w:sz w:val="22"/>
          <w:szCs w:val="22"/>
          <w:lang w:eastAsia="ja-JP"/>
        </w:rPr>
        <w:t>. That is, it is difficult for the UE to directly determine the cell most suitable among several candidates</w:t>
      </w:r>
      <w:r>
        <w:rPr>
          <w:rFonts w:ascii="Arial" w:eastAsia="맑은 고딕" w:hAnsi="Arial" w:cs="Arial"/>
          <w:b/>
          <w:bCs/>
          <w:sz w:val="22"/>
          <w:szCs w:val="22"/>
          <w:lang w:eastAsia="ja-JP"/>
        </w:rPr>
        <w:t>.</w:t>
      </w:r>
    </w:p>
    <w:p w14:paraId="0BB370F3" w14:textId="22758EA2" w:rsidR="00C60679" w:rsidRPr="00C60679" w:rsidRDefault="00C60679" w:rsidP="00C60679">
      <w:pPr>
        <w:spacing w:beforeLines="50" w:before="120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 w:rsidRPr="00113906">
        <w:rPr>
          <w:rFonts w:ascii="Arial" w:eastAsia="맑은 고딕" w:hAnsi="Arial" w:cs="Arial" w:hint="eastAsia"/>
          <w:b/>
          <w:bCs/>
          <w:sz w:val="22"/>
          <w:szCs w:val="22"/>
          <w:lang w:eastAsia="ja-JP"/>
        </w:rPr>
        <w:t>P</w:t>
      </w:r>
      <w:r w:rsidRPr="00113906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roposal 3. </w:t>
      </w:r>
      <w:r>
        <w:rPr>
          <w:rFonts w:ascii="Arial" w:eastAsia="맑은 고딕" w:hAnsi="Arial" w:cs="Arial"/>
          <w:b/>
          <w:bCs/>
          <w:sz w:val="22"/>
          <w:szCs w:val="22"/>
          <w:lang w:eastAsia="ja-JP"/>
        </w:rPr>
        <w:t>We</w:t>
      </w:r>
      <w:r w:rsidRPr="00113906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 propose </w:t>
      </w:r>
      <w:r>
        <w:rPr>
          <w:rFonts w:ascii="Arial" w:eastAsia="맑은 고딕" w:hAnsi="Arial" w:cs="Arial"/>
          <w:b/>
          <w:bCs/>
          <w:sz w:val="22"/>
          <w:szCs w:val="22"/>
          <w:lang w:eastAsia="ja-JP"/>
        </w:rPr>
        <w:t>that</w:t>
      </w:r>
      <w:r w:rsidRPr="00113906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 CHO candidates are updated by the legacy RRC reconfiguration procedure</w:t>
      </w:r>
      <w:r>
        <w:rPr>
          <w:rFonts w:ascii="Arial" w:eastAsia="맑은 고딕" w:hAnsi="Arial" w:cs="Arial"/>
          <w:b/>
          <w:bCs/>
          <w:sz w:val="22"/>
          <w:szCs w:val="22"/>
          <w:lang w:eastAsia="ja-JP"/>
        </w:rPr>
        <w:t>, i.e.,</w:t>
      </w:r>
      <w:r w:rsidRPr="00943779">
        <w:rPr>
          <w:rFonts w:ascii="Arial" w:eastAsia="맑은 고딕" w:hAnsi="Arial" w:cs="Arial"/>
          <w:b/>
          <w:bCs/>
          <w:sz w:val="22"/>
          <w:szCs w:val="22"/>
          <w:lang w:eastAsia="ja-JP"/>
        </w:rPr>
        <w:t xml:space="preserve"> UE does not consider NES mode of candidate cells for CHO execution</w:t>
      </w:r>
    </w:p>
    <w:p w14:paraId="2D4B6537" w14:textId="02828AA6" w:rsidR="005A0915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5"/>
    <w:p w14:paraId="5E5954AE" w14:textId="5AF494D6" w:rsidR="00D23B28" w:rsidRPr="004F2083" w:rsidRDefault="0093673B" w:rsidP="00B81725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2"/>
          <w:szCs w:val="22"/>
          <w:lang w:val="en-GB" w:eastAsia="en-US"/>
        </w:rPr>
      </w:pPr>
      <w:r w:rsidRPr="004F2083">
        <w:rPr>
          <w:rFonts w:ascii="Times New Roman" w:eastAsia="바탕" w:hAnsi="Times New Roman" w:cs="Times New Roman"/>
          <w:sz w:val="22"/>
          <w:szCs w:val="22"/>
          <w:lang w:val="en-GB" w:eastAsia="en-US"/>
        </w:rPr>
        <w:t xml:space="preserve">[1] </w:t>
      </w:r>
      <w:r w:rsidR="00FA0C83" w:rsidRPr="004F2083">
        <w:rPr>
          <w:rFonts w:ascii="Times New Roman" w:eastAsia="바탕" w:hAnsi="Times New Roman" w:cs="Times New Roman"/>
          <w:sz w:val="22"/>
          <w:szCs w:val="22"/>
          <w:lang w:val="en-GB" w:eastAsia="en-US"/>
        </w:rPr>
        <w:t>RP-223540 New WID Netw_Energy_NR.doc</w:t>
      </w:r>
    </w:p>
    <w:p w14:paraId="73FECB14" w14:textId="20F3970F" w:rsidR="00FA0C83" w:rsidRPr="004F2083" w:rsidRDefault="00FA0C83" w:rsidP="00B81725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2"/>
          <w:szCs w:val="22"/>
          <w:lang w:val="en-GB" w:eastAsia="ko-KR"/>
        </w:rPr>
      </w:pPr>
      <w:r w:rsidRPr="004F2083">
        <w:rPr>
          <w:rFonts w:ascii="Times New Roman" w:eastAsia="바탕" w:hAnsi="Times New Roman" w:cs="Times New Roman"/>
          <w:sz w:val="22"/>
          <w:szCs w:val="22"/>
          <w:lang w:val="en-GB" w:eastAsia="ko-KR"/>
        </w:rPr>
        <w:t>[2] 38864-i00.docx</w:t>
      </w:r>
    </w:p>
    <w:p w14:paraId="247A7BD4" w14:textId="77777777" w:rsidR="00D23B28" w:rsidRDefault="00D23B28" w:rsidP="0093673B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</w:p>
    <w:p w14:paraId="7032DE7B" w14:textId="6382AB26" w:rsidR="00590D39" w:rsidRDefault="00590D39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</w:p>
    <w:p w14:paraId="52970363" w14:textId="77777777" w:rsidR="00072DE2" w:rsidRPr="007D64E5" w:rsidRDefault="00072DE2" w:rsidP="00B23884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</w:p>
    <w:sectPr w:rsidR="00072DE2" w:rsidRPr="007D64E5" w:rsidSect="00FB003F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46D8F" w14:textId="77777777" w:rsidR="00AB1AE2" w:rsidRDefault="00AB1AE2" w:rsidP="003A6E99">
      <w:r>
        <w:separator/>
      </w:r>
    </w:p>
  </w:endnote>
  <w:endnote w:type="continuationSeparator" w:id="0">
    <w:p w14:paraId="492871D3" w14:textId="77777777" w:rsidR="00AB1AE2" w:rsidRDefault="00AB1AE2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86EAF" w14:textId="77777777" w:rsidR="00AB1AE2" w:rsidRDefault="00AB1AE2" w:rsidP="003A6E99">
      <w:r>
        <w:separator/>
      </w:r>
    </w:p>
  </w:footnote>
  <w:footnote w:type="continuationSeparator" w:id="0">
    <w:p w14:paraId="1FAFCAB3" w14:textId="77777777" w:rsidR="00AB1AE2" w:rsidRDefault="00AB1AE2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F814A9"/>
    <w:multiLevelType w:val="hybridMultilevel"/>
    <w:tmpl w:val="93665AA2"/>
    <w:lvl w:ilvl="0" w:tplc="F0848F9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4687504">
    <w:abstractNumId w:val="1"/>
  </w:num>
  <w:num w:numId="2" w16cid:durableId="168401800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1A38"/>
    <w:rsid w:val="000037B7"/>
    <w:rsid w:val="00004F2E"/>
    <w:rsid w:val="00006B7D"/>
    <w:rsid w:val="000136AD"/>
    <w:rsid w:val="0001421B"/>
    <w:rsid w:val="0001538C"/>
    <w:rsid w:val="000168D1"/>
    <w:rsid w:val="00016ACD"/>
    <w:rsid w:val="00016D71"/>
    <w:rsid w:val="000201BB"/>
    <w:rsid w:val="00021368"/>
    <w:rsid w:val="0002384C"/>
    <w:rsid w:val="0002387F"/>
    <w:rsid w:val="000263EA"/>
    <w:rsid w:val="0002649C"/>
    <w:rsid w:val="00027953"/>
    <w:rsid w:val="000315DF"/>
    <w:rsid w:val="00031D41"/>
    <w:rsid w:val="00033193"/>
    <w:rsid w:val="00033325"/>
    <w:rsid w:val="00033D66"/>
    <w:rsid w:val="00035303"/>
    <w:rsid w:val="00036FA1"/>
    <w:rsid w:val="00040581"/>
    <w:rsid w:val="0004138D"/>
    <w:rsid w:val="00041FD2"/>
    <w:rsid w:val="00043663"/>
    <w:rsid w:val="00043790"/>
    <w:rsid w:val="00044AEB"/>
    <w:rsid w:val="000458AD"/>
    <w:rsid w:val="00046BC1"/>
    <w:rsid w:val="00046D26"/>
    <w:rsid w:val="00046EA5"/>
    <w:rsid w:val="00053FB0"/>
    <w:rsid w:val="00054D8B"/>
    <w:rsid w:val="000578F9"/>
    <w:rsid w:val="00060467"/>
    <w:rsid w:val="00060AD9"/>
    <w:rsid w:val="0006251C"/>
    <w:rsid w:val="00064879"/>
    <w:rsid w:val="00064EC1"/>
    <w:rsid w:val="00065471"/>
    <w:rsid w:val="000662E2"/>
    <w:rsid w:val="0006677E"/>
    <w:rsid w:val="0007040D"/>
    <w:rsid w:val="00071C2B"/>
    <w:rsid w:val="00072860"/>
    <w:rsid w:val="00072926"/>
    <w:rsid w:val="00072DE2"/>
    <w:rsid w:val="000738ED"/>
    <w:rsid w:val="00074392"/>
    <w:rsid w:val="000752A4"/>
    <w:rsid w:val="00075B30"/>
    <w:rsid w:val="00076A1C"/>
    <w:rsid w:val="0007747C"/>
    <w:rsid w:val="00077983"/>
    <w:rsid w:val="000811A5"/>
    <w:rsid w:val="000822F1"/>
    <w:rsid w:val="00086EB0"/>
    <w:rsid w:val="00087531"/>
    <w:rsid w:val="00090296"/>
    <w:rsid w:val="000902D5"/>
    <w:rsid w:val="00090609"/>
    <w:rsid w:val="000918B1"/>
    <w:rsid w:val="00091A53"/>
    <w:rsid w:val="00091CF7"/>
    <w:rsid w:val="000920A7"/>
    <w:rsid w:val="00093512"/>
    <w:rsid w:val="00095318"/>
    <w:rsid w:val="00096419"/>
    <w:rsid w:val="00096C4F"/>
    <w:rsid w:val="000974B0"/>
    <w:rsid w:val="000A0D59"/>
    <w:rsid w:val="000A0E86"/>
    <w:rsid w:val="000A0FF2"/>
    <w:rsid w:val="000A17F4"/>
    <w:rsid w:val="000A1A26"/>
    <w:rsid w:val="000A1DC8"/>
    <w:rsid w:val="000A3A31"/>
    <w:rsid w:val="000A3AF4"/>
    <w:rsid w:val="000A40A8"/>
    <w:rsid w:val="000A4157"/>
    <w:rsid w:val="000A6402"/>
    <w:rsid w:val="000A7CFB"/>
    <w:rsid w:val="000B0281"/>
    <w:rsid w:val="000B1046"/>
    <w:rsid w:val="000B4534"/>
    <w:rsid w:val="000B58CA"/>
    <w:rsid w:val="000C1E52"/>
    <w:rsid w:val="000C2302"/>
    <w:rsid w:val="000C23DE"/>
    <w:rsid w:val="000C2699"/>
    <w:rsid w:val="000C3F02"/>
    <w:rsid w:val="000C44FB"/>
    <w:rsid w:val="000C4B9F"/>
    <w:rsid w:val="000C6050"/>
    <w:rsid w:val="000D066C"/>
    <w:rsid w:val="000D0781"/>
    <w:rsid w:val="000D0ABE"/>
    <w:rsid w:val="000D1F21"/>
    <w:rsid w:val="000D3C3E"/>
    <w:rsid w:val="000D3E97"/>
    <w:rsid w:val="000D49C3"/>
    <w:rsid w:val="000D4C4F"/>
    <w:rsid w:val="000D5BD2"/>
    <w:rsid w:val="000D6281"/>
    <w:rsid w:val="000D7970"/>
    <w:rsid w:val="000E0A37"/>
    <w:rsid w:val="000E13F1"/>
    <w:rsid w:val="000E1612"/>
    <w:rsid w:val="000E1859"/>
    <w:rsid w:val="000E37A3"/>
    <w:rsid w:val="000E4383"/>
    <w:rsid w:val="000E4F92"/>
    <w:rsid w:val="000E5A4D"/>
    <w:rsid w:val="000E6136"/>
    <w:rsid w:val="000E663D"/>
    <w:rsid w:val="000E7088"/>
    <w:rsid w:val="000E754D"/>
    <w:rsid w:val="000E78B8"/>
    <w:rsid w:val="000E78D0"/>
    <w:rsid w:val="000E7C5E"/>
    <w:rsid w:val="000F06E7"/>
    <w:rsid w:val="000F10BC"/>
    <w:rsid w:val="000F2DF2"/>
    <w:rsid w:val="000F2F4D"/>
    <w:rsid w:val="000F5248"/>
    <w:rsid w:val="000F55CE"/>
    <w:rsid w:val="000F55D9"/>
    <w:rsid w:val="000F57F5"/>
    <w:rsid w:val="000F69FF"/>
    <w:rsid w:val="00100AC6"/>
    <w:rsid w:val="00102331"/>
    <w:rsid w:val="001026F6"/>
    <w:rsid w:val="00102B29"/>
    <w:rsid w:val="0010332B"/>
    <w:rsid w:val="00103FC1"/>
    <w:rsid w:val="0010529F"/>
    <w:rsid w:val="001052E7"/>
    <w:rsid w:val="00106EDD"/>
    <w:rsid w:val="00107257"/>
    <w:rsid w:val="00107A44"/>
    <w:rsid w:val="001105A5"/>
    <w:rsid w:val="001130D7"/>
    <w:rsid w:val="001130DA"/>
    <w:rsid w:val="00113500"/>
    <w:rsid w:val="001135FB"/>
    <w:rsid w:val="001137EC"/>
    <w:rsid w:val="00113906"/>
    <w:rsid w:val="00113DC3"/>
    <w:rsid w:val="001152E3"/>
    <w:rsid w:val="00115A51"/>
    <w:rsid w:val="0012084E"/>
    <w:rsid w:val="0012229D"/>
    <w:rsid w:val="0012251C"/>
    <w:rsid w:val="00123152"/>
    <w:rsid w:val="00123D14"/>
    <w:rsid w:val="001241CC"/>
    <w:rsid w:val="001249A5"/>
    <w:rsid w:val="001249DE"/>
    <w:rsid w:val="00127060"/>
    <w:rsid w:val="001275AD"/>
    <w:rsid w:val="00127A8C"/>
    <w:rsid w:val="00131EF0"/>
    <w:rsid w:val="0013207E"/>
    <w:rsid w:val="00132153"/>
    <w:rsid w:val="001324A4"/>
    <w:rsid w:val="001326A7"/>
    <w:rsid w:val="00132AEB"/>
    <w:rsid w:val="001335D2"/>
    <w:rsid w:val="0013678F"/>
    <w:rsid w:val="001368B0"/>
    <w:rsid w:val="0014014A"/>
    <w:rsid w:val="0014232A"/>
    <w:rsid w:val="00144804"/>
    <w:rsid w:val="00145513"/>
    <w:rsid w:val="00146DEC"/>
    <w:rsid w:val="001477CC"/>
    <w:rsid w:val="00151CFC"/>
    <w:rsid w:val="001534D7"/>
    <w:rsid w:val="00155697"/>
    <w:rsid w:val="0016150B"/>
    <w:rsid w:val="00162151"/>
    <w:rsid w:val="00162A53"/>
    <w:rsid w:val="00164544"/>
    <w:rsid w:val="00164D7F"/>
    <w:rsid w:val="00166400"/>
    <w:rsid w:val="001673C5"/>
    <w:rsid w:val="00171BED"/>
    <w:rsid w:val="0017246A"/>
    <w:rsid w:val="0017278A"/>
    <w:rsid w:val="00172C43"/>
    <w:rsid w:val="001730E5"/>
    <w:rsid w:val="001734DA"/>
    <w:rsid w:val="001761EE"/>
    <w:rsid w:val="001779FA"/>
    <w:rsid w:val="001803B9"/>
    <w:rsid w:val="00180F55"/>
    <w:rsid w:val="0018114C"/>
    <w:rsid w:val="00181371"/>
    <w:rsid w:val="001813A0"/>
    <w:rsid w:val="00181765"/>
    <w:rsid w:val="00184E79"/>
    <w:rsid w:val="0018536C"/>
    <w:rsid w:val="00187795"/>
    <w:rsid w:val="00190555"/>
    <w:rsid w:val="00191180"/>
    <w:rsid w:val="00191856"/>
    <w:rsid w:val="00193336"/>
    <w:rsid w:val="00193DAB"/>
    <w:rsid w:val="00195F39"/>
    <w:rsid w:val="00196825"/>
    <w:rsid w:val="001A2776"/>
    <w:rsid w:val="001A38B7"/>
    <w:rsid w:val="001A630A"/>
    <w:rsid w:val="001A639B"/>
    <w:rsid w:val="001A691B"/>
    <w:rsid w:val="001B1FBD"/>
    <w:rsid w:val="001B29DA"/>
    <w:rsid w:val="001B2CBB"/>
    <w:rsid w:val="001B33AB"/>
    <w:rsid w:val="001B36F7"/>
    <w:rsid w:val="001B48B9"/>
    <w:rsid w:val="001C00A1"/>
    <w:rsid w:val="001C023A"/>
    <w:rsid w:val="001C0A7F"/>
    <w:rsid w:val="001C0F6A"/>
    <w:rsid w:val="001C1823"/>
    <w:rsid w:val="001C2402"/>
    <w:rsid w:val="001C385C"/>
    <w:rsid w:val="001C5E30"/>
    <w:rsid w:val="001C6025"/>
    <w:rsid w:val="001C67BF"/>
    <w:rsid w:val="001C7751"/>
    <w:rsid w:val="001C7C66"/>
    <w:rsid w:val="001D0461"/>
    <w:rsid w:val="001D06B7"/>
    <w:rsid w:val="001D233F"/>
    <w:rsid w:val="001D5EB6"/>
    <w:rsid w:val="001D76AE"/>
    <w:rsid w:val="001D7FAC"/>
    <w:rsid w:val="001E09AF"/>
    <w:rsid w:val="001E1AAB"/>
    <w:rsid w:val="001E1D94"/>
    <w:rsid w:val="001E256A"/>
    <w:rsid w:val="001E26C4"/>
    <w:rsid w:val="001E49CF"/>
    <w:rsid w:val="001E5798"/>
    <w:rsid w:val="001E6908"/>
    <w:rsid w:val="001E6E72"/>
    <w:rsid w:val="001E790D"/>
    <w:rsid w:val="001F183E"/>
    <w:rsid w:val="001F2482"/>
    <w:rsid w:val="001F37F5"/>
    <w:rsid w:val="001F3BEE"/>
    <w:rsid w:val="001F6F49"/>
    <w:rsid w:val="001F7165"/>
    <w:rsid w:val="001F728F"/>
    <w:rsid w:val="001F79E1"/>
    <w:rsid w:val="002005B9"/>
    <w:rsid w:val="002006F9"/>
    <w:rsid w:val="00200C00"/>
    <w:rsid w:val="00200C3E"/>
    <w:rsid w:val="00200C9B"/>
    <w:rsid w:val="00200F57"/>
    <w:rsid w:val="002012A3"/>
    <w:rsid w:val="00201381"/>
    <w:rsid w:val="00201A8F"/>
    <w:rsid w:val="00201CB3"/>
    <w:rsid w:val="00202EDB"/>
    <w:rsid w:val="00202FAD"/>
    <w:rsid w:val="0020434C"/>
    <w:rsid w:val="002060A6"/>
    <w:rsid w:val="00207F81"/>
    <w:rsid w:val="00210B8F"/>
    <w:rsid w:val="00211FC8"/>
    <w:rsid w:val="002137C4"/>
    <w:rsid w:val="00213A0B"/>
    <w:rsid w:val="00216FD8"/>
    <w:rsid w:val="0021742C"/>
    <w:rsid w:val="00217545"/>
    <w:rsid w:val="0022038C"/>
    <w:rsid w:val="0022151F"/>
    <w:rsid w:val="00221E7C"/>
    <w:rsid w:val="0022226C"/>
    <w:rsid w:val="00222D6D"/>
    <w:rsid w:val="0022514C"/>
    <w:rsid w:val="00225578"/>
    <w:rsid w:val="00227796"/>
    <w:rsid w:val="00230322"/>
    <w:rsid w:val="002308F6"/>
    <w:rsid w:val="00230E5A"/>
    <w:rsid w:val="002328E5"/>
    <w:rsid w:val="00235A30"/>
    <w:rsid w:val="00240710"/>
    <w:rsid w:val="0024101A"/>
    <w:rsid w:val="002419E7"/>
    <w:rsid w:val="00242E2E"/>
    <w:rsid w:val="0024308A"/>
    <w:rsid w:val="002453DD"/>
    <w:rsid w:val="0024718A"/>
    <w:rsid w:val="00247A47"/>
    <w:rsid w:val="00250B42"/>
    <w:rsid w:val="00251CE0"/>
    <w:rsid w:val="00252360"/>
    <w:rsid w:val="002528D4"/>
    <w:rsid w:val="00254051"/>
    <w:rsid w:val="00254F67"/>
    <w:rsid w:val="00257848"/>
    <w:rsid w:val="002600D6"/>
    <w:rsid w:val="002603D6"/>
    <w:rsid w:val="00261376"/>
    <w:rsid w:val="0026349D"/>
    <w:rsid w:val="002641D3"/>
    <w:rsid w:val="00264A05"/>
    <w:rsid w:val="00265353"/>
    <w:rsid w:val="002671C3"/>
    <w:rsid w:val="00267CC5"/>
    <w:rsid w:val="00267F1F"/>
    <w:rsid w:val="0027022D"/>
    <w:rsid w:val="00270361"/>
    <w:rsid w:val="002709A3"/>
    <w:rsid w:val="00271D00"/>
    <w:rsid w:val="00272383"/>
    <w:rsid w:val="002723C0"/>
    <w:rsid w:val="00272409"/>
    <w:rsid w:val="00273945"/>
    <w:rsid w:val="00273B7F"/>
    <w:rsid w:val="00273E02"/>
    <w:rsid w:val="00274098"/>
    <w:rsid w:val="00280AE4"/>
    <w:rsid w:val="00280BE3"/>
    <w:rsid w:val="00280BFF"/>
    <w:rsid w:val="0028114D"/>
    <w:rsid w:val="002815AE"/>
    <w:rsid w:val="002816E9"/>
    <w:rsid w:val="002828F1"/>
    <w:rsid w:val="00286516"/>
    <w:rsid w:val="0029206E"/>
    <w:rsid w:val="00292C38"/>
    <w:rsid w:val="002935A3"/>
    <w:rsid w:val="00294DA4"/>
    <w:rsid w:val="00296009"/>
    <w:rsid w:val="002964D0"/>
    <w:rsid w:val="002A152A"/>
    <w:rsid w:val="002A15E3"/>
    <w:rsid w:val="002A22FD"/>
    <w:rsid w:val="002A33A4"/>
    <w:rsid w:val="002A47F0"/>
    <w:rsid w:val="002A5961"/>
    <w:rsid w:val="002A6909"/>
    <w:rsid w:val="002A6DBD"/>
    <w:rsid w:val="002A745E"/>
    <w:rsid w:val="002B18A6"/>
    <w:rsid w:val="002B326E"/>
    <w:rsid w:val="002B534F"/>
    <w:rsid w:val="002B584A"/>
    <w:rsid w:val="002C02E9"/>
    <w:rsid w:val="002C03B7"/>
    <w:rsid w:val="002C072D"/>
    <w:rsid w:val="002C1F33"/>
    <w:rsid w:val="002C2A7A"/>
    <w:rsid w:val="002C30CB"/>
    <w:rsid w:val="002C499B"/>
    <w:rsid w:val="002C4DD6"/>
    <w:rsid w:val="002C6AFA"/>
    <w:rsid w:val="002C71B8"/>
    <w:rsid w:val="002C74AF"/>
    <w:rsid w:val="002D0BAF"/>
    <w:rsid w:val="002D1268"/>
    <w:rsid w:val="002D15C8"/>
    <w:rsid w:val="002D17B2"/>
    <w:rsid w:val="002D23B4"/>
    <w:rsid w:val="002D2BDB"/>
    <w:rsid w:val="002D2E66"/>
    <w:rsid w:val="002D352D"/>
    <w:rsid w:val="002D42D5"/>
    <w:rsid w:val="002D4751"/>
    <w:rsid w:val="002D7D81"/>
    <w:rsid w:val="002E001F"/>
    <w:rsid w:val="002E053F"/>
    <w:rsid w:val="002E068C"/>
    <w:rsid w:val="002E09C9"/>
    <w:rsid w:val="002E1825"/>
    <w:rsid w:val="002E2A28"/>
    <w:rsid w:val="002E35D5"/>
    <w:rsid w:val="002E440D"/>
    <w:rsid w:val="002E442F"/>
    <w:rsid w:val="002E5720"/>
    <w:rsid w:val="002E5749"/>
    <w:rsid w:val="002E60AD"/>
    <w:rsid w:val="002E6507"/>
    <w:rsid w:val="002E6B1F"/>
    <w:rsid w:val="002E74AC"/>
    <w:rsid w:val="002F1657"/>
    <w:rsid w:val="002F2AFC"/>
    <w:rsid w:val="002F371C"/>
    <w:rsid w:val="002F3F4D"/>
    <w:rsid w:val="002F4124"/>
    <w:rsid w:val="002F435D"/>
    <w:rsid w:val="002F4887"/>
    <w:rsid w:val="002F53E2"/>
    <w:rsid w:val="002F6D3C"/>
    <w:rsid w:val="002F6E11"/>
    <w:rsid w:val="002F7631"/>
    <w:rsid w:val="00301A69"/>
    <w:rsid w:val="003036C8"/>
    <w:rsid w:val="00303C74"/>
    <w:rsid w:val="003041E6"/>
    <w:rsid w:val="0030421A"/>
    <w:rsid w:val="00304E15"/>
    <w:rsid w:val="00304EE5"/>
    <w:rsid w:val="00307609"/>
    <w:rsid w:val="003077D8"/>
    <w:rsid w:val="00310424"/>
    <w:rsid w:val="00311249"/>
    <w:rsid w:val="003130DF"/>
    <w:rsid w:val="00313222"/>
    <w:rsid w:val="003132F5"/>
    <w:rsid w:val="00313941"/>
    <w:rsid w:val="003148D2"/>
    <w:rsid w:val="003173B9"/>
    <w:rsid w:val="00317652"/>
    <w:rsid w:val="0032083F"/>
    <w:rsid w:val="00320DBE"/>
    <w:rsid w:val="003219A0"/>
    <w:rsid w:val="0032208A"/>
    <w:rsid w:val="00323463"/>
    <w:rsid w:val="00326A5D"/>
    <w:rsid w:val="00330473"/>
    <w:rsid w:val="0033074F"/>
    <w:rsid w:val="0033090B"/>
    <w:rsid w:val="00332770"/>
    <w:rsid w:val="003338FB"/>
    <w:rsid w:val="003358AE"/>
    <w:rsid w:val="00335ABC"/>
    <w:rsid w:val="00336DA0"/>
    <w:rsid w:val="0034085F"/>
    <w:rsid w:val="00341426"/>
    <w:rsid w:val="003426F2"/>
    <w:rsid w:val="003430BF"/>
    <w:rsid w:val="00343E0C"/>
    <w:rsid w:val="003445F6"/>
    <w:rsid w:val="00344D15"/>
    <w:rsid w:val="00344D8B"/>
    <w:rsid w:val="003456A3"/>
    <w:rsid w:val="003457F4"/>
    <w:rsid w:val="00346DAC"/>
    <w:rsid w:val="003470CF"/>
    <w:rsid w:val="003470F1"/>
    <w:rsid w:val="00347373"/>
    <w:rsid w:val="00347B56"/>
    <w:rsid w:val="00351F9C"/>
    <w:rsid w:val="00352ECB"/>
    <w:rsid w:val="003560C2"/>
    <w:rsid w:val="003572C7"/>
    <w:rsid w:val="00357411"/>
    <w:rsid w:val="00357578"/>
    <w:rsid w:val="003607AC"/>
    <w:rsid w:val="00360C1F"/>
    <w:rsid w:val="00362531"/>
    <w:rsid w:val="00362DB0"/>
    <w:rsid w:val="00363AF8"/>
    <w:rsid w:val="00364C9B"/>
    <w:rsid w:val="00365642"/>
    <w:rsid w:val="00365726"/>
    <w:rsid w:val="003674C4"/>
    <w:rsid w:val="00371327"/>
    <w:rsid w:val="00371B96"/>
    <w:rsid w:val="00371CA1"/>
    <w:rsid w:val="00371F48"/>
    <w:rsid w:val="00372170"/>
    <w:rsid w:val="003734C9"/>
    <w:rsid w:val="003775B8"/>
    <w:rsid w:val="00380DB3"/>
    <w:rsid w:val="00381523"/>
    <w:rsid w:val="00382028"/>
    <w:rsid w:val="003834C2"/>
    <w:rsid w:val="00383783"/>
    <w:rsid w:val="00383816"/>
    <w:rsid w:val="00384317"/>
    <w:rsid w:val="003905B4"/>
    <w:rsid w:val="00390CFA"/>
    <w:rsid w:val="00390ED6"/>
    <w:rsid w:val="00391AFB"/>
    <w:rsid w:val="00391BE8"/>
    <w:rsid w:val="003935F2"/>
    <w:rsid w:val="003969E6"/>
    <w:rsid w:val="00396C8A"/>
    <w:rsid w:val="0039740A"/>
    <w:rsid w:val="00397851"/>
    <w:rsid w:val="003A0890"/>
    <w:rsid w:val="003A1DD7"/>
    <w:rsid w:val="003A20FD"/>
    <w:rsid w:val="003A2349"/>
    <w:rsid w:val="003A2905"/>
    <w:rsid w:val="003A4DD5"/>
    <w:rsid w:val="003A569D"/>
    <w:rsid w:val="003A65DB"/>
    <w:rsid w:val="003A6E99"/>
    <w:rsid w:val="003A79A3"/>
    <w:rsid w:val="003B0CCD"/>
    <w:rsid w:val="003B20C8"/>
    <w:rsid w:val="003B287B"/>
    <w:rsid w:val="003B3C2E"/>
    <w:rsid w:val="003B3FCD"/>
    <w:rsid w:val="003B467D"/>
    <w:rsid w:val="003B582D"/>
    <w:rsid w:val="003B6293"/>
    <w:rsid w:val="003B7601"/>
    <w:rsid w:val="003C032C"/>
    <w:rsid w:val="003C033E"/>
    <w:rsid w:val="003C2659"/>
    <w:rsid w:val="003C2B84"/>
    <w:rsid w:val="003C32E3"/>
    <w:rsid w:val="003C4C62"/>
    <w:rsid w:val="003C52DB"/>
    <w:rsid w:val="003C568F"/>
    <w:rsid w:val="003C5E1B"/>
    <w:rsid w:val="003C6A1F"/>
    <w:rsid w:val="003C6B08"/>
    <w:rsid w:val="003C6FF2"/>
    <w:rsid w:val="003C78F1"/>
    <w:rsid w:val="003D0F62"/>
    <w:rsid w:val="003D1687"/>
    <w:rsid w:val="003D1B2E"/>
    <w:rsid w:val="003D1BDD"/>
    <w:rsid w:val="003D2E00"/>
    <w:rsid w:val="003D3533"/>
    <w:rsid w:val="003D35C6"/>
    <w:rsid w:val="003D4641"/>
    <w:rsid w:val="003D49F6"/>
    <w:rsid w:val="003D5610"/>
    <w:rsid w:val="003D57E1"/>
    <w:rsid w:val="003D5EC2"/>
    <w:rsid w:val="003D614A"/>
    <w:rsid w:val="003D6B2B"/>
    <w:rsid w:val="003D755F"/>
    <w:rsid w:val="003D7F28"/>
    <w:rsid w:val="003E2F5D"/>
    <w:rsid w:val="003E30C7"/>
    <w:rsid w:val="003E5D87"/>
    <w:rsid w:val="003E790C"/>
    <w:rsid w:val="003E7A6D"/>
    <w:rsid w:val="003F052C"/>
    <w:rsid w:val="003F2177"/>
    <w:rsid w:val="003F3073"/>
    <w:rsid w:val="003F3095"/>
    <w:rsid w:val="003F3872"/>
    <w:rsid w:val="003F3CA2"/>
    <w:rsid w:val="003F421C"/>
    <w:rsid w:val="003F4984"/>
    <w:rsid w:val="003F4AAA"/>
    <w:rsid w:val="003F5135"/>
    <w:rsid w:val="003F61F3"/>
    <w:rsid w:val="00400714"/>
    <w:rsid w:val="00401495"/>
    <w:rsid w:val="004023BA"/>
    <w:rsid w:val="00402C03"/>
    <w:rsid w:val="00402CB5"/>
    <w:rsid w:val="00402F8A"/>
    <w:rsid w:val="00403485"/>
    <w:rsid w:val="00404CB8"/>
    <w:rsid w:val="00405569"/>
    <w:rsid w:val="004065A0"/>
    <w:rsid w:val="0041033A"/>
    <w:rsid w:val="00410751"/>
    <w:rsid w:val="004113C6"/>
    <w:rsid w:val="0041212D"/>
    <w:rsid w:val="0041235B"/>
    <w:rsid w:val="00412E47"/>
    <w:rsid w:val="0041346E"/>
    <w:rsid w:val="00413D40"/>
    <w:rsid w:val="00414D89"/>
    <w:rsid w:val="004151EA"/>
    <w:rsid w:val="004160FC"/>
    <w:rsid w:val="004200DB"/>
    <w:rsid w:val="00421EFE"/>
    <w:rsid w:val="00422D58"/>
    <w:rsid w:val="00423EFA"/>
    <w:rsid w:val="004240AD"/>
    <w:rsid w:val="00424274"/>
    <w:rsid w:val="00426BBF"/>
    <w:rsid w:val="00427943"/>
    <w:rsid w:val="004318CB"/>
    <w:rsid w:val="0043277A"/>
    <w:rsid w:val="0043322B"/>
    <w:rsid w:val="00433851"/>
    <w:rsid w:val="004344FC"/>
    <w:rsid w:val="004347F9"/>
    <w:rsid w:val="00434D5B"/>
    <w:rsid w:val="004350C2"/>
    <w:rsid w:val="004352CD"/>
    <w:rsid w:val="00440407"/>
    <w:rsid w:val="00440577"/>
    <w:rsid w:val="00440AA7"/>
    <w:rsid w:val="00440D73"/>
    <w:rsid w:val="004420E7"/>
    <w:rsid w:val="00444B4F"/>
    <w:rsid w:val="00444EA3"/>
    <w:rsid w:val="0044533C"/>
    <w:rsid w:val="004453F9"/>
    <w:rsid w:val="0044549D"/>
    <w:rsid w:val="004457C0"/>
    <w:rsid w:val="004462D9"/>
    <w:rsid w:val="00446BC5"/>
    <w:rsid w:val="00446F75"/>
    <w:rsid w:val="004471FE"/>
    <w:rsid w:val="00447744"/>
    <w:rsid w:val="00447867"/>
    <w:rsid w:val="004500AA"/>
    <w:rsid w:val="00454369"/>
    <w:rsid w:val="004579C5"/>
    <w:rsid w:val="00461DA5"/>
    <w:rsid w:val="00461ED5"/>
    <w:rsid w:val="00462B98"/>
    <w:rsid w:val="00463516"/>
    <w:rsid w:val="0046400A"/>
    <w:rsid w:val="00465618"/>
    <w:rsid w:val="00465C0D"/>
    <w:rsid w:val="00465E64"/>
    <w:rsid w:val="00466127"/>
    <w:rsid w:val="00467085"/>
    <w:rsid w:val="004711C4"/>
    <w:rsid w:val="004711EC"/>
    <w:rsid w:val="00471619"/>
    <w:rsid w:val="0047175D"/>
    <w:rsid w:val="004721BA"/>
    <w:rsid w:val="004739EB"/>
    <w:rsid w:val="00473AE5"/>
    <w:rsid w:val="00473CE5"/>
    <w:rsid w:val="00475641"/>
    <w:rsid w:val="00481360"/>
    <w:rsid w:val="00481852"/>
    <w:rsid w:val="00481F9E"/>
    <w:rsid w:val="0048231A"/>
    <w:rsid w:val="00484F58"/>
    <w:rsid w:val="00485357"/>
    <w:rsid w:val="0048571C"/>
    <w:rsid w:val="00486112"/>
    <w:rsid w:val="004876BE"/>
    <w:rsid w:val="00487BC8"/>
    <w:rsid w:val="0049054B"/>
    <w:rsid w:val="00490D96"/>
    <w:rsid w:val="00491C8C"/>
    <w:rsid w:val="00492DDA"/>
    <w:rsid w:val="004937B0"/>
    <w:rsid w:val="00494779"/>
    <w:rsid w:val="00494BE3"/>
    <w:rsid w:val="00494C58"/>
    <w:rsid w:val="00494C77"/>
    <w:rsid w:val="00495D47"/>
    <w:rsid w:val="0049607A"/>
    <w:rsid w:val="00496636"/>
    <w:rsid w:val="00496654"/>
    <w:rsid w:val="004966CF"/>
    <w:rsid w:val="00496988"/>
    <w:rsid w:val="00497B5B"/>
    <w:rsid w:val="00497D15"/>
    <w:rsid w:val="004A0C6E"/>
    <w:rsid w:val="004A2B2B"/>
    <w:rsid w:val="004A3175"/>
    <w:rsid w:val="004A3642"/>
    <w:rsid w:val="004A3E33"/>
    <w:rsid w:val="004A474C"/>
    <w:rsid w:val="004A58C1"/>
    <w:rsid w:val="004A5CAE"/>
    <w:rsid w:val="004A5DF4"/>
    <w:rsid w:val="004A6489"/>
    <w:rsid w:val="004B12E6"/>
    <w:rsid w:val="004B1406"/>
    <w:rsid w:val="004B3A77"/>
    <w:rsid w:val="004B511D"/>
    <w:rsid w:val="004B70D3"/>
    <w:rsid w:val="004C0D2C"/>
    <w:rsid w:val="004C107E"/>
    <w:rsid w:val="004C1EDF"/>
    <w:rsid w:val="004C2924"/>
    <w:rsid w:val="004C2CBB"/>
    <w:rsid w:val="004C3E58"/>
    <w:rsid w:val="004C5919"/>
    <w:rsid w:val="004C6117"/>
    <w:rsid w:val="004C6D4D"/>
    <w:rsid w:val="004D07A3"/>
    <w:rsid w:val="004D224D"/>
    <w:rsid w:val="004D23E6"/>
    <w:rsid w:val="004D2D74"/>
    <w:rsid w:val="004D3FF7"/>
    <w:rsid w:val="004D42BF"/>
    <w:rsid w:val="004D474C"/>
    <w:rsid w:val="004D4D22"/>
    <w:rsid w:val="004D51D2"/>
    <w:rsid w:val="004D5675"/>
    <w:rsid w:val="004E1A88"/>
    <w:rsid w:val="004E1C3A"/>
    <w:rsid w:val="004E54A1"/>
    <w:rsid w:val="004E55B0"/>
    <w:rsid w:val="004E5BE7"/>
    <w:rsid w:val="004E5EEA"/>
    <w:rsid w:val="004E72DF"/>
    <w:rsid w:val="004F1E27"/>
    <w:rsid w:val="004F2083"/>
    <w:rsid w:val="004F3B35"/>
    <w:rsid w:val="004F3E52"/>
    <w:rsid w:val="004F466D"/>
    <w:rsid w:val="004F5F62"/>
    <w:rsid w:val="004F611E"/>
    <w:rsid w:val="004F6B2F"/>
    <w:rsid w:val="004F7976"/>
    <w:rsid w:val="004F7ACD"/>
    <w:rsid w:val="005004CE"/>
    <w:rsid w:val="005011F3"/>
    <w:rsid w:val="0050157C"/>
    <w:rsid w:val="00502F19"/>
    <w:rsid w:val="005030F0"/>
    <w:rsid w:val="005034E2"/>
    <w:rsid w:val="00504550"/>
    <w:rsid w:val="00506FD2"/>
    <w:rsid w:val="005077DD"/>
    <w:rsid w:val="0051040F"/>
    <w:rsid w:val="00510C13"/>
    <w:rsid w:val="00511CEF"/>
    <w:rsid w:val="00512BEF"/>
    <w:rsid w:val="005134E7"/>
    <w:rsid w:val="00514AD2"/>
    <w:rsid w:val="0051554D"/>
    <w:rsid w:val="00516596"/>
    <w:rsid w:val="00516804"/>
    <w:rsid w:val="00516C5C"/>
    <w:rsid w:val="00520374"/>
    <w:rsid w:val="005237B4"/>
    <w:rsid w:val="005245AC"/>
    <w:rsid w:val="00524F56"/>
    <w:rsid w:val="005250CC"/>
    <w:rsid w:val="00531610"/>
    <w:rsid w:val="00531BA8"/>
    <w:rsid w:val="00534068"/>
    <w:rsid w:val="00534860"/>
    <w:rsid w:val="00534989"/>
    <w:rsid w:val="005351B6"/>
    <w:rsid w:val="00535239"/>
    <w:rsid w:val="0053610C"/>
    <w:rsid w:val="00536C8E"/>
    <w:rsid w:val="00537D95"/>
    <w:rsid w:val="00540BD0"/>
    <w:rsid w:val="0054173F"/>
    <w:rsid w:val="00543437"/>
    <w:rsid w:val="00543F19"/>
    <w:rsid w:val="005442E2"/>
    <w:rsid w:val="0054524C"/>
    <w:rsid w:val="00545819"/>
    <w:rsid w:val="00545A4C"/>
    <w:rsid w:val="00545FB2"/>
    <w:rsid w:val="005474CF"/>
    <w:rsid w:val="00547510"/>
    <w:rsid w:val="00552EF1"/>
    <w:rsid w:val="0055515C"/>
    <w:rsid w:val="0055598D"/>
    <w:rsid w:val="0055654B"/>
    <w:rsid w:val="00556ABC"/>
    <w:rsid w:val="00557868"/>
    <w:rsid w:val="0056029C"/>
    <w:rsid w:val="0056057C"/>
    <w:rsid w:val="00562C58"/>
    <w:rsid w:val="00562CCC"/>
    <w:rsid w:val="0056442E"/>
    <w:rsid w:val="00564D04"/>
    <w:rsid w:val="00565793"/>
    <w:rsid w:val="00565F53"/>
    <w:rsid w:val="00567752"/>
    <w:rsid w:val="00567F54"/>
    <w:rsid w:val="00570B99"/>
    <w:rsid w:val="00571C4C"/>
    <w:rsid w:val="00572629"/>
    <w:rsid w:val="00574FA4"/>
    <w:rsid w:val="00575239"/>
    <w:rsid w:val="005768A9"/>
    <w:rsid w:val="00576DB9"/>
    <w:rsid w:val="0058049F"/>
    <w:rsid w:val="0058094C"/>
    <w:rsid w:val="0058151B"/>
    <w:rsid w:val="00581EFC"/>
    <w:rsid w:val="00581FBD"/>
    <w:rsid w:val="00583F85"/>
    <w:rsid w:val="00584A08"/>
    <w:rsid w:val="00584F26"/>
    <w:rsid w:val="00585B5C"/>
    <w:rsid w:val="00585BAB"/>
    <w:rsid w:val="00585E4E"/>
    <w:rsid w:val="00586ED0"/>
    <w:rsid w:val="00587A50"/>
    <w:rsid w:val="00587B81"/>
    <w:rsid w:val="00590476"/>
    <w:rsid w:val="00590D39"/>
    <w:rsid w:val="00591542"/>
    <w:rsid w:val="00592CAF"/>
    <w:rsid w:val="00593554"/>
    <w:rsid w:val="00593B2F"/>
    <w:rsid w:val="00593E5C"/>
    <w:rsid w:val="0059478F"/>
    <w:rsid w:val="00594852"/>
    <w:rsid w:val="00596336"/>
    <w:rsid w:val="005A04BE"/>
    <w:rsid w:val="005A0915"/>
    <w:rsid w:val="005A170A"/>
    <w:rsid w:val="005A288F"/>
    <w:rsid w:val="005A2B74"/>
    <w:rsid w:val="005A34F8"/>
    <w:rsid w:val="005A3CE2"/>
    <w:rsid w:val="005A60AC"/>
    <w:rsid w:val="005A61C4"/>
    <w:rsid w:val="005A6BE8"/>
    <w:rsid w:val="005A7C63"/>
    <w:rsid w:val="005B1F77"/>
    <w:rsid w:val="005B2E49"/>
    <w:rsid w:val="005B41FF"/>
    <w:rsid w:val="005B4674"/>
    <w:rsid w:val="005B6EF7"/>
    <w:rsid w:val="005B72B4"/>
    <w:rsid w:val="005B764F"/>
    <w:rsid w:val="005B7FEC"/>
    <w:rsid w:val="005C0576"/>
    <w:rsid w:val="005C22E3"/>
    <w:rsid w:val="005C3B53"/>
    <w:rsid w:val="005C5CCC"/>
    <w:rsid w:val="005C67DD"/>
    <w:rsid w:val="005C7CBE"/>
    <w:rsid w:val="005D13EB"/>
    <w:rsid w:val="005D1923"/>
    <w:rsid w:val="005D1D37"/>
    <w:rsid w:val="005D3D17"/>
    <w:rsid w:val="005D4ADC"/>
    <w:rsid w:val="005D4EDA"/>
    <w:rsid w:val="005D5B44"/>
    <w:rsid w:val="005D7609"/>
    <w:rsid w:val="005E1899"/>
    <w:rsid w:val="005E36EE"/>
    <w:rsid w:val="005E386B"/>
    <w:rsid w:val="005E4C1B"/>
    <w:rsid w:val="005E5578"/>
    <w:rsid w:val="005E743F"/>
    <w:rsid w:val="005E7EC9"/>
    <w:rsid w:val="005F1212"/>
    <w:rsid w:val="005F2056"/>
    <w:rsid w:val="005F21D7"/>
    <w:rsid w:val="005F2F09"/>
    <w:rsid w:val="005F3C2B"/>
    <w:rsid w:val="005F5705"/>
    <w:rsid w:val="005F6607"/>
    <w:rsid w:val="006007DE"/>
    <w:rsid w:val="0060242E"/>
    <w:rsid w:val="00603F93"/>
    <w:rsid w:val="00604434"/>
    <w:rsid w:val="006047C7"/>
    <w:rsid w:val="00604DC3"/>
    <w:rsid w:val="00605957"/>
    <w:rsid w:val="0060755B"/>
    <w:rsid w:val="00607B22"/>
    <w:rsid w:val="0061042D"/>
    <w:rsid w:val="00612389"/>
    <w:rsid w:val="0061347A"/>
    <w:rsid w:val="00616139"/>
    <w:rsid w:val="00617B18"/>
    <w:rsid w:val="0062114A"/>
    <w:rsid w:val="006224D3"/>
    <w:rsid w:val="0062327F"/>
    <w:rsid w:val="00623A28"/>
    <w:rsid w:val="00624E6D"/>
    <w:rsid w:val="00626743"/>
    <w:rsid w:val="006272AE"/>
    <w:rsid w:val="0063066A"/>
    <w:rsid w:val="00630E6B"/>
    <w:rsid w:val="00631210"/>
    <w:rsid w:val="006333CB"/>
    <w:rsid w:val="006335F4"/>
    <w:rsid w:val="006345C5"/>
    <w:rsid w:val="006411F7"/>
    <w:rsid w:val="00641607"/>
    <w:rsid w:val="00641A1E"/>
    <w:rsid w:val="00641A7C"/>
    <w:rsid w:val="00641C80"/>
    <w:rsid w:val="00642D59"/>
    <w:rsid w:val="00642F5C"/>
    <w:rsid w:val="00644273"/>
    <w:rsid w:val="00644322"/>
    <w:rsid w:val="00645F0A"/>
    <w:rsid w:val="0064605C"/>
    <w:rsid w:val="0064646E"/>
    <w:rsid w:val="006513A5"/>
    <w:rsid w:val="00651520"/>
    <w:rsid w:val="00651BBE"/>
    <w:rsid w:val="00653542"/>
    <w:rsid w:val="00653EA7"/>
    <w:rsid w:val="006545C0"/>
    <w:rsid w:val="006565BB"/>
    <w:rsid w:val="00656B03"/>
    <w:rsid w:val="006571AC"/>
    <w:rsid w:val="00657903"/>
    <w:rsid w:val="0066083B"/>
    <w:rsid w:val="0066153D"/>
    <w:rsid w:val="00661EC3"/>
    <w:rsid w:val="00664D36"/>
    <w:rsid w:val="00665163"/>
    <w:rsid w:val="006671FF"/>
    <w:rsid w:val="0066788B"/>
    <w:rsid w:val="00670C28"/>
    <w:rsid w:val="00671DE3"/>
    <w:rsid w:val="00672928"/>
    <w:rsid w:val="00672D80"/>
    <w:rsid w:val="00673BB8"/>
    <w:rsid w:val="00674BC2"/>
    <w:rsid w:val="006762EE"/>
    <w:rsid w:val="00676534"/>
    <w:rsid w:val="00676E95"/>
    <w:rsid w:val="00677397"/>
    <w:rsid w:val="00680685"/>
    <w:rsid w:val="00680F5E"/>
    <w:rsid w:val="006812C6"/>
    <w:rsid w:val="00682636"/>
    <w:rsid w:val="00683B30"/>
    <w:rsid w:val="0068489A"/>
    <w:rsid w:val="00684BE5"/>
    <w:rsid w:val="006857E4"/>
    <w:rsid w:val="00685B0C"/>
    <w:rsid w:val="006873ED"/>
    <w:rsid w:val="006913A1"/>
    <w:rsid w:val="00691CF0"/>
    <w:rsid w:val="006925C8"/>
    <w:rsid w:val="00693C77"/>
    <w:rsid w:val="00693D64"/>
    <w:rsid w:val="006950C3"/>
    <w:rsid w:val="006950FA"/>
    <w:rsid w:val="0069624C"/>
    <w:rsid w:val="006963D5"/>
    <w:rsid w:val="006A11EA"/>
    <w:rsid w:val="006A24DB"/>
    <w:rsid w:val="006A2B52"/>
    <w:rsid w:val="006A6236"/>
    <w:rsid w:val="006A70D8"/>
    <w:rsid w:val="006B06ED"/>
    <w:rsid w:val="006B1887"/>
    <w:rsid w:val="006B25CC"/>
    <w:rsid w:val="006B2AC4"/>
    <w:rsid w:val="006B398C"/>
    <w:rsid w:val="006B602F"/>
    <w:rsid w:val="006B60AD"/>
    <w:rsid w:val="006B7090"/>
    <w:rsid w:val="006C00CE"/>
    <w:rsid w:val="006C074F"/>
    <w:rsid w:val="006C12E0"/>
    <w:rsid w:val="006C27C9"/>
    <w:rsid w:val="006C2953"/>
    <w:rsid w:val="006C35A5"/>
    <w:rsid w:val="006C3BDA"/>
    <w:rsid w:val="006C4813"/>
    <w:rsid w:val="006C6D79"/>
    <w:rsid w:val="006C6F26"/>
    <w:rsid w:val="006D019D"/>
    <w:rsid w:val="006D15A2"/>
    <w:rsid w:val="006D1731"/>
    <w:rsid w:val="006D1E4F"/>
    <w:rsid w:val="006D1F36"/>
    <w:rsid w:val="006D2A64"/>
    <w:rsid w:val="006D42E6"/>
    <w:rsid w:val="006D463F"/>
    <w:rsid w:val="006D4792"/>
    <w:rsid w:val="006D5AA9"/>
    <w:rsid w:val="006D6605"/>
    <w:rsid w:val="006D67EF"/>
    <w:rsid w:val="006D6F20"/>
    <w:rsid w:val="006D7569"/>
    <w:rsid w:val="006D7746"/>
    <w:rsid w:val="006D7D7B"/>
    <w:rsid w:val="006D7E5B"/>
    <w:rsid w:val="006D7EA1"/>
    <w:rsid w:val="006E0D93"/>
    <w:rsid w:val="006E413D"/>
    <w:rsid w:val="006E4365"/>
    <w:rsid w:val="006E4574"/>
    <w:rsid w:val="006E47A4"/>
    <w:rsid w:val="006E595D"/>
    <w:rsid w:val="006E6A5C"/>
    <w:rsid w:val="006F1B23"/>
    <w:rsid w:val="006F2A82"/>
    <w:rsid w:val="006F4172"/>
    <w:rsid w:val="006F566C"/>
    <w:rsid w:val="006F5A2C"/>
    <w:rsid w:val="006F6FD4"/>
    <w:rsid w:val="006F7871"/>
    <w:rsid w:val="006F795A"/>
    <w:rsid w:val="006F7D61"/>
    <w:rsid w:val="0070004C"/>
    <w:rsid w:val="007006E1"/>
    <w:rsid w:val="00702A37"/>
    <w:rsid w:val="00703504"/>
    <w:rsid w:val="00703BB2"/>
    <w:rsid w:val="0070539F"/>
    <w:rsid w:val="007066F4"/>
    <w:rsid w:val="00710811"/>
    <w:rsid w:val="00713082"/>
    <w:rsid w:val="00714B13"/>
    <w:rsid w:val="007153BC"/>
    <w:rsid w:val="00715978"/>
    <w:rsid w:val="00715B3E"/>
    <w:rsid w:val="007176A0"/>
    <w:rsid w:val="007204C8"/>
    <w:rsid w:val="00720CF2"/>
    <w:rsid w:val="0072124B"/>
    <w:rsid w:val="007213BD"/>
    <w:rsid w:val="0072199F"/>
    <w:rsid w:val="00722539"/>
    <w:rsid w:val="00722ED8"/>
    <w:rsid w:val="00723E37"/>
    <w:rsid w:val="007256E8"/>
    <w:rsid w:val="00725708"/>
    <w:rsid w:val="00725FD0"/>
    <w:rsid w:val="00726110"/>
    <w:rsid w:val="00727B70"/>
    <w:rsid w:val="00727E28"/>
    <w:rsid w:val="00730116"/>
    <w:rsid w:val="007311C6"/>
    <w:rsid w:val="00731591"/>
    <w:rsid w:val="00731D04"/>
    <w:rsid w:val="00732435"/>
    <w:rsid w:val="00733649"/>
    <w:rsid w:val="0073388D"/>
    <w:rsid w:val="0073393E"/>
    <w:rsid w:val="007344B1"/>
    <w:rsid w:val="00735CD2"/>
    <w:rsid w:val="00736844"/>
    <w:rsid w:val="00740014"/>
    <w:rsid w:val="00740699"/>
    <w:rsid w:val="00740A17"/>
    <w:rsid w:val="00741C71"/>
    <w:rsid w:val="00741FC6"/>
    <w:rsid w:val="0074200B"/>
    <w:rsid w:val="0075160B"/>
    <w:rsid w:val="00752444"/>
    <w:rsid w:val="00752C5B"/>
    <w:rsid w:val="00752DFA"/>
    <w:rsid w:val="00752E41"/>
    <w:rsid w:val="0075389B"/>
    <w:rsid w:val="00753909"/>
    <w:rsid w:val="00754041"/>
    <w:rsid w:val="00754D4C"/>
    <w:rsid w:val="00754FB5"/>
    <w:rsid w:val="0075503A"/>
    <w:rsid w:val="00755921"/>
    <w:rsid w:val="00755A65"/>
    <w:rsid w:val="00757B14"/>
    <w:rsid w:val="007605D4"/>
    <w:rsid w:val="00761D01"/>
    <w:rsid w:val="007634F9"/>
    <w:rsid w:val="00763BE3"/>
    <w:rsid w:val="007648E0"/>
    <w:rsid w:val="007657FB"/>
    <w:rsid w:val="007658F9"/>
    <w:rsid w:val="00765C64"/>
    <w:rsid w:val="00766DEB"/>
    <w:rsid w:val="00767A62"/>
    <w:rsid w:val="007711D0"/>
    <w:rsid w:val="00771D00"/>
    <w:rsid w:val="00774592"/>
    <w:rsid w:val="007755EE"/>
    <w:rsid w:val="00775B4A"/>
    <w:rsid w:val="00776AE5"/>
    <w:rsid w:val="00777A9B"/>
    <w:rsid w:val="007806D3"/>
    <w:rsid w:val="00780A1F"/>
    <w:rsid w:val="00780A72"/>
    <w:rsid w:val="00781690"/>
    <w:rsid w:val="007820F2"/>
    <w:rsid w:val="00783FB8"/>
    <w:rsid w:val="0078617C"/>
    <w:rsid w:val="00786BFE"/>
    <w:rsid w:val="00786EBA"/>
    <w:rsid w:val="00790330"/>
    <w:rsid w:val="007908EF"/>
    <w:rsid w:val="00790D2B"/>
    <w:rsid w:val="00792E66"/>
    <w:rsid w:val="007944A7"/>
    <w:rsid w:val="00794EB3"/>
    <w:rsid w:val="00795466"/>
    <w:rsid w:val="007964F8"/>
    <w:rsid w:val="00797FA1"/>
    <w:rsid w:val="00797FB4"/>
    <w:rsid w:val="007A0121"/>
    <w:rsid w:val="007A0D59"/>
    <w:rsid w:val="007A1606"/>
    <w:rsid w:val="007A24DC"/>
    <w:rsid w:val="007A2B91"/>
    <w:rsid w:val="007A4688"/>
    <w:rsid w:val="007A5100"/>
    <w:rsid w:val="007A54A8"/>
    <w:rsid w:val="007A6A47"/>
    <w:rsid w:val="007A6E8E"/>
    <w:rsid w:val="007B00AB"/>
    <w:rsid w:val="007B0372"/>
    <w:rsid w:val="007B03A8"/>
    <w:rsid w:val="007B0C52"/>
    <w:rsid w:val="007B1A0A"/>
    <w:rsid w:val="007B2737"/>
    <w:rsid w:val="007B33E1"/>
    <w:rsid w:val="007B5284"/>
    <w:rsid w:val="007C0385"/>
    <w:rsid w:val="007C08C6"/>
    <w:rsid w:val="007C50CC"/>
    <w:rsid w:val="007C5451"/>
    <w:rsid w:val="007C5FFD"/>
    <w:rsid w:val="007C6742"/>
    <w:rsid w:val="007C7A83"/>
    <w:rsid w:val="007D11C2"/>
    <w:rsid w:val="007D2490"/>
    <w:rsid w:val="007D3CF3"/>
    <w:rsid w:val="007D4E71"/>
    <w:rsid w:val="007D64E5"/>
    <w:rsid w:val="007D6C8F"/>
    <w:rsid w:val="007D7765"/>
    <w:rsid w:val="007D7875"/>
    <w:rsid w:val="007E19C8"/>
    <w:rsid w:val="007E20F0"/>
    <w:rsid w:val="007E654B"/>
    <w:rsid w:val="007E6D3E"/>
    <w:rsid w:val="007F051C"/>
    <w:rsid w:val="007F05F9"/>
    <w:rsid w:val="007F0DAC"/>
    <w:rsid w:val="007F136B"/>
    <w:rsid w:val="007F2367"/>
    <w:rsid w:val="007F449F"/>
    <w:rsid w:val="007F483E"/>
    <w:rsid w:val="007F4E7E"/>
    <w:rsid w:val="007F5710"/>
    <w:rsid w:val="007F6718"/>
    <w:rsid w:val="007F673D"/>
    <w:rsid w:val="007F7383"/>
    <w:rsid w:val="008001C3"/>
    <w:rsid w:val="0080044F"/>
    <w:rsid w:val="00801F01"/>
    <w:rsid w:val="00802335"/>
    <w:rsid w:val="0080390B"/>
    <w:rsid w:val="00804080"/>
    <w:rsid w:val="00805489"/>
    <w:rsid w:val="00805BDC"/>
    <w:rsid w:val="00805C71"/>
    <w:rsid w:val="00806963"/>
    <w:rsid w:val="00807099"/>
    <w:rsid w:val="00807AF4"/>
    <w:rsid w:val="00810A77"/>
    <w:rsid w:val="00810DE2"/>
    <w:rsid w:val="00810FED"/>
    <w:rsid w:val="00812191"/>
    <w:rsid w:val="008150AB"/>
    <w:rsid w:val="008167DB"/>
    <w:rsid w:val="0081784E"/>
    <w:rsid w:val="008217BB"/>
    <w:rsid w:val="00821A2A"/>
    <w:rsid w:val="00824CAC"/>
    <w:rsid w:val="00825260"/>
    <w:rsid w:val="00825D92"/>
    <w:rsid w:val="008266C2"/>
    <w:rsid w:val="00827C95"/>
    <w:rsid w:val="00830A19"/>
    <w:rsid w:val="0083131E"/>
    <w:rsid w:val="00835E6A"/>
    <w:rsid w:val="00840F2E"/>
    <w:rsid w:val="00841131"/>
    <w:rsid w:val="00841565"/>
    <w:rsid w:val="008415F7"/>
    <w:rsid w:val="0084210A"/>
    <w:rsid w:val="00843C9C"/>
    <w:rsid w:val="008442B3"/>
    <w:rsid w:val="008444BC"/>
    <w:rsid w:val="00845983"/>
    <w:rsid w:val="00850B16"/>
    <w:rsid w:val="0085164C"/>
    <w:rsid w:val="008516E7"/>
    <w:rsid w:val="00851F09"/>
    <w:rsid w:val="008539E9"/>
    <w:rsid w:val="00854239"/>
    <w:rsid w:val="008542F4"/>
    <w:rsid w:val="00854786"/>
    <w:rsid w:val="00854FDF"/>
    <w:rsid w:val="00855898"/>
    <w:rsid w:val="00855FAB"/>
    <w:rsid w:val="008575E5"/>
    <w:rsid w:val="00857976"/>
    <w:rsid w:val="0086061D"/>
    <w:rsid w:val="00861754"/>
    <w:rsid w:val="00862609"/>
    <w:rsid w:val="008647CE"/>
    <w:rsid w:val="0086482B"/>
    <w:rsid w:val="0086531E"/>
    <w:rsid w:val="00865AF8"/>
    <w:rsid w:val="0086627D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77703"/>
    <w:rsid w:val="00880D13"/>
    <w:rsid w:val="00881FD4"/>
    <w:rsid w:val="00881FE6"/>
    <w:rsid w:val="00882172"/>
    <w:rsid w:val="008829E5"/>
    <w:rsid w:val="00883A3A"/>
    <w:rsid w:val="008859B6"/>
    <w:rsid w:val="00886A56"/>
    <w:rsid w:val="008902DB"/>
    <w:rsid w:val="00890BF7"/>
    <w:rsid w:val="008919E5"/>
    <w:rsid w:val="00892216"/>
    <w:rsid w:val="00892EDA"/>
    <w:rsid w:val="00893269"/>
    <w:rsid w:val="00894C1D"/>
    <w:rsid w:val="008978AA"/>
    <w:rsid w:val="008A3518"/>
    <w:rsid w:val="008A3C30"/>
    <w:rsid w:val="008A4104"/>
    <w:rsid w:val="008A47C9"/>
    <w:rsid w:val="008A59A0"/>
    <w:rsid w:val="008A6361"/>
    <w:rsid w:val="008A65D0"/>
    <w:rsid w:val="008A67F1"/>
    <w:rsid w:val="008B0C30"/>
    <w:rsid w:val="008B0CA3"/>
    <w:rsid w:val="008B1070"/>
    <w:rsid w:val="008B35E5"/>
    <w:rsid w:val="008B61A8"/>
    <w:rsid w:val="008B7046"/>
    <w:rsid w:val="008C0DEF"/>
    <w:rsid w:val="008C2197"/>
    <w:rsid w:val="008C2570"/>
    <w:rsid w:val="008C3AC6"/>
    <w:rsid w:val="008C4DC7"/>
    <w:rsid w:val="008C4E4A"/>
    <w:rsid w:val="008C5254"/>
    <w:rsid w:val="008C650C"/>
    <w:rsid w:val="008C76FB"/>
    <w:rsid w:val="008D0BF2"/>
    <w:rsid w:val="008D0D04"/>
    <w:rsid w:val="008D11E6"/>
    <w:rsid w:val="008D1289"/>
    <w:rsid w:val="008D2CDF"/>
    <w:rsid w:val="008D318B"/>
    <w:rsid w:val="008D44A3"/>
    <w:rsid w:val="008D4631"/>
    <w:rsid w:val="008D4A45"/>
    <w:rsid w:val="008D5366"/>
    <w:rsid w:val="008D630E"/>
    <w:rsid w:val="008D7B08"/>
    <w:rsid w:val="008D7B98"/>
    <w:rsid w:val="008E28F8"/>
    <w:rsid w:val="008E302A"/>
    <w:rsid w:val="008E4990"/>
    <w:rsid w:val="008E49B8"/>
    <w:rsid w:val="008E4FEF"/>
    <w:rsid w:val="008F2C68"/>
    <w:rsid w:val="008F3D45"/>
    <w:rsid w:val="008F4C86"/>
    <w:rsid w:val="008F59C1"/>
    <w:rsid w:val="008F6E53"/>
    <w:rsid w:val="008F6E78"/>
    <w:rsid w:val="008F7330"/>
    <w:rsid w:val="008F7389"/>
    <w:rsid w:val="008F7B09"/>
    <w:rsid w:val="009008D3"/>
    <w:rsid w:val="00901252"/>
    <w:rsid w:val="00902E58"/>
    <w:rsid w:val="00907E6F"/>
    <w:rsid w:val="00910B2E"/>
    <w:rsid w:val="00911010"/>
    <w:rsid w:val="0091208D"/>
    <w:rsid w:val="009123CB"/>
    <w:rsid w:val="0091291C"/>
    <w:rsid w:val="00912ADC"/>
    <w:rsid w:val="009131DF"/>
    <w:rsid w:val="009145A3"/>
    <w:rsid w:val="009147B4"/>
    <w:rsid w:val="00915752"/>
    <w:rsid w:val="00917B32"/>
    <w:rsid w:val="00922722"/>
    <w:rsid w:val="00923456"/>
    <w:rsid w:val="0092359B"/>
    <w:rsid w:val="00926788"/>
    <w:rsid w:val="00933AB7"/>
    <w:rsid w:val="00933FD4"/>
    <w:rsid w:val="00935602"/>
    <w:rsid w:val="00935890"/>
    <w:rsid w:val="0093673B"/>
    <w:rsid w:val="0094107D"/>
    <w:rsid w:val="00941723"/>
    <w:rsid w:val="00942FE4"/>
    <w:rsid w:val="00943779"/>
    <w:rsid w:val="00943DC5"/>
    <w:rsid w:val="009448C9"/>
    <w:rsid w:val="00946389"/>
    <w:rsid w:val="00947ED6"/>
    <w:rsid w:val="009507A1"/>
    <w:rsid w:val="009511F0"/>
    <w:rsid w:val="009515FB"/>
    <w:rsid w:val="00951E61"/>
    <w:rsid w:val="00952939"/>
    <w:rsid w:val="0095435B"/>
    <w:rsid w:val="009545F8"/>
    <w:rsid w:val="009550F6"/>
    <w:rsid w:val="00957458"/>
    <w:rsid w:val="00957B86"/>
    <w:rsid w:val="00962014"/>
    <w:rsid w:val="00962062"/>
    <w:rsid w:val="00963C77"/>
    <w:rsid w:val="009647BB"/>
    <w:rsid w:val="00967644"/>
    <w:rsid w:val="00967BCA"/>
    <w:rsid w:val="0097106B"/>
    <w:rsid w:val="00971338"/>
    <w:rsid w:val="00972272"/>
    <w:rsid w:val="009729FD"/>
    <w:rsid w:val="00972A69"/>
    <w:rsid w:val="009740D7"/>
    <w:rsid w:val="009744C2"/>
    <w:rsid w:val="00974636"/>
    <w:rsid w:val="00974D11"/>
    <w:rsid w:val="009751F6"/>
    <w:rsid w:val="00975C90"/>
    <w:rsid w:val="00975DC0"/>
    <w:rsid w:val="00976D26"/>
    <w:rsid w:val="0098054E"/>
    <w:rsid w:val="00980ABB"/>
    <w:rsid w:val="00980FF1"/>
    <w:rsid w:val="00981F80"/>
    <w:rsid w:val="009848DE"/>
    <w:rsid w:val="00991309"/>
    <w:rsid w:val="00992D57"/>
    <w:rsid w:val="00993B1C"/>
    <w:rsid w:val="00993FF4"/>
    <w:rsid w:val="00995336"/>
    <w:rsid w:val="00995FDB"/>
    <w:rsid w:val="009A0995"/>
    <w:rsid w:val="009A1204"/>
    <w:rsid w:val="009A140C"/>
    <w:rsid w:val="009A19FA"/>
    <w:rsid w:val="009A3944"/>
    <w:rsid w:val="009A39FE"/>
    <w:rsid w:val="009A57DB"/>
    <w:rsid w:val="009A773C"/>
    <w:rsid w:val="009A7FAB"/>
    <w:rsid w:val="009B193F"/>
    <w:rsid w:val="009B1E04"/>
    <w:rsid w:val="009B4884"/>
    <w:rsid w:val="009B5E5E"/>
    <w:rsid w:val="009C1BDA"/>
    <w:rsid w:val="009C52E3"/>
    <w:rsid w:val="009C54B2"/>
    <w:rsid w:val="009C58C0"/>
    <w:rsid w:val="009C5BA2"/>
    <w:rsid w:val="009C68B1"/>
    <w:rsid w:val="009C6E7A"/>
    <w:rsid w:val="009D375A"/>
    <w:rsid w:val="009D4D31"/>
    <w:rsid w:val="009D50E1"/>
    <w:rsid w:val="009D7136"/>
    <w:rsid w:val="009D7F1F"/>
    <w:rsid w:val="009E22FB"/>
    <w:rsid w:val="009E58AD"/>
    <w:rsid w:val="009E64BA"/>
    <w:rsid w:val="009E7AF8"/>
    <w:rsid w:val="009F05C0"/>
    <w:rsid w:val="009F0959"/>
    <w:rsid w:val="009F116C"/>
    <w:rsid w:val="009F1C76"/>
    <w:rsid w:val="009F27B7"/>
    <w:rsid w:val="009F427E"/>
    <w:rsid w:val="009F640A"/>
    <w:rsid w:val="009F65B5"/>
    <w:rsid w:val="009F7F85"/>
    <w:rsid w:val="00A03464"/>
    <w:rsid w:val="00A03A0E"/>
    <w:rsid w:val="00A03EF1"/>
    <w:rsid w:val="00A05CE4"/>
    <w:rsid w:val="00A061E2"/>
    <w:rsid w:val="00A12166"/>
    <w:rsid w:val="00A14DEE"/>
    <w:rsid w:val="00A15F8B"/>
    <w:rsid w:val="00A1601C"/>
    <w:rsid w:val="00A16DC3"/>
    <w:rsid w:val="00A1791E"/>
    <w:rsid w:val="00A17DB2"/>
    <w:rsid w:val="00A20063"/>
    <w:rsid w:val="00A20BF2"/>
    <w:rsid w:val="00A211A6"/>
    <w:rsid w:val="00A21F87"/>
    <w:rsid w:val="00A22CC2"/>
    <w:rsid w:val="00A22FF2"/>
    <w:rsid w:val="00A230B1"/>
    <w:rsid w:val="00A24229"/>
    <w:rsid w:val="00A24A93"/>
    <w:rsid w:val="00A25365"/>
    <w:rsid w:val="00A25A8C"/>
    <w:rsid w:val="00A266CC"/>
    <w:rsid w:val="00A31ED4"/>
    <w:rsid w:val="00A31F3F"/>
    <w:rsid w:val="00A32079"/>
    <w:rsid w:val="00A33960"/>
    <w:rsid w:val="00A35968"/>
    <w:rsid w:val="00A35C39"/>
    <w:rsid w:val="00A362D4"/>
    <w:rsid w:val="00A36909"/>
    <w:rsid w:val="00A40DB9"/>
    <w:rsid w:val="00A41797"/>
    <w:rsid w:val="00A42450"/>
    <w:rsid w:val="00A442CD"/>
    <w:rsid w:val="00A44699"/>
    <w:rsid w:val="00A44BCB"/>
    <w:rsid w:val="00A4538C"/>
    <w:rsid w:val="00A460B1"/>
    <w:rsid w:val="00A466CC"/>
    <w:rsid w:val="00A46934"/>
    <w:rsid w:val="00A46DBD"/>
    <w:rsid w:val="00A46FDF"/>
    <w:rsid w:val="00A479C7"/>
    <w:rsid w:val="00A50B06"/>
    <w:rsid w:val="00A50CE7"/>
    <w:rsid w:val="00A5115E"/>
    <w:rsid w:val="00A514C9"/>
    <w:rsid w:val="00A529B9"/>
    <w:rsid w:val="00A56480"/>
    <w:rsid w:val="00A60775"/>
    <w:rsid w:val="00A613CE"/>
    <w:rsid w:val="00A6203B"/>
    <w:rsid w:val="00A62764"/>
    <w:rsid w:val="00A62900"/>
    <w:rsid w:val="00A64CE5"/>
    <w:rsid w:val="00A65DB1"/>
    <w:rsid w:val="00A664E9"/>
    <w:rsid w:val="00A66AFB"/>
    <w:rsid w:val="00A673A1"/>
    <w:rsid w:val="00A6754E"/>
    <w:rsid w:val="00A7012E"/>
    <w:rsid w:val="00A7180C"/>
    <w:rsid w:val="00A7523A"/>
    <w:rsid w:val="00A766FE"/>
    <w:rsid w:val="00A77BD7"/>
    <w:rsid w:val="00A8153E"/>
    <w:rsid w:val="00A8156F"/>
    <w:rsid w:val="00A83A69"/>
    <w:rsid w:val="00A83B7B"/>
    <w:rsid w:val="00A83CA0"/>
    <w:rsid w:val="00A8457C"/>
    <w:rsid w:val="00A86511"/>
    <w:rsid w:val="00A866B5"/>
    <w:rsid w:val="00A90939"/>
    <w:rsid w:val="00A90EC8"/>
    <w:rsid w:val="00A93A45"/>
    <w:rsid w:val="00AA1277"/>
    <w:rsid w:val="00AA2B84"/>
    <w:rsid w:val="00AA2B89"/>
    <w:rsid w:val="00AA3375"/>
    <w:rsid w:val="00AA36A4"/>
    <w:rsid w:val="00AA3DD5"/>
    <w:rsid w:val="00AA58DF"/>
    <w:rsid w:val="00AA5CFC"/>
    <w:rsid w:val="00AA5D0F"/>
    <w:rsid w:val="00AB0A45"/>
    <w:rsid w:val="00AB0B4B"/>
    <w:rsid w:val="00AB1AE2"/>
    <w:rsid w:val="00AB20CD"/>
    <w:rsid w:val="00AB449B"/>
    <w:rsid w:val="00AB45D9"/>
    <w:rsid w:val="00AB5221"/>
    <w:rsid w:val="00AB5499"/>
    <w:rsid w:val="00AB5A9B"/>
    <w:rsid w:val="00AB5C5D"/>
    <w:rsid w:val="00AC0933"/>
    <w:rsid w:val="00AC2AB2"/>
    <w:rsid w:val="00AC2CD0"/>
    <w:rsid w:val="00AC2FEF"/>
    <w:rsid w:val="00AC35E2"/>
    <w:rsid w:val="00AC4EE5"/>
    <w:rsid w:val="00AC5BBC"/>
    <w:rsid w:val="00AC6488"/>
    <w:rsid w:val="00AD017C"/>
    <w:rsid w:val="00AD029D"/>
    <w:rsid w:val="00AD07C5"/>
    <w:rsid w:val="00AD15AA"/>
    <w:rsid w:val="00AD1BC9"/>
    <w:rsid w:val="00AD277E"/>
    <w:rsid w:val="00AD5371"/>
    <w:rsid w:val="00AD7F3A"/>
    <w:rsid w:val="00AE04FA"/>
    <w:rsid w:val="00AE062E"/>
    <w:rsid w:val="00AE10A9"/>
    <w:rsid w:val="00AE1766"/>
    <w:rsid w:val="00AE26F5"/>
    <w:rsid w:val="00AE5ED7"/>
    <w:rsid w:val="00AE6781"/>
    <w:rsid w:val="00AE787D"/>
    <w:rsid w:val="00AF13DE"/>
    <w:rsid w:val="00AF26A8"/>
    <w:rsid w:val="00AF29D1"/>
    <w:rsid w:val="00AF2B62"/>
    <w:rsid w:val="00AF41B4"/>
    <w:rsid w:val="00AF4EB1"/>
    <w:rsid w:val="00AF53EA"/>
    <w:rsid w:val="00AF5865"/>
    <w:rsid w:val="00AF6C94"/>
    <w:rsid w:val="00AF74B9"/>
    <w:rsid w:val="00B01887"/>
    <w:rsid w:val="00B02D8D"/>
    <w:rsid w:val="00B03081"/>
    <w:rsid w:val="00B031F5"/>
    <w:rsid w:val="00B03269"/>
    <w:rsid w:val="00B05031"/>
    <w:rsid w:val="00B0561C"/>
    <w:rsid w:val="00B1038C"/>
    <w:rsid w:val="00B124FA"/>
    <w:rsid w:val="00B1263C"/>
    <w:rsid w:val="00B128D1"/>
    <w:rsid w:val="00B13BEE"/>
    <w:rsid w:val="00B1592F"/>
    <w:rsid w:val="00B159D9"/>
    <w:rsid w:val="00B15C47"/>
    <w:rsid w:val="00B177BA"/>
    <w:rsid w:val="00B221DE"/>
    <w:rsid w:val="00B23884"/>
    <w:rsid w:val="00B23A32"/>
    <w:rsid w:val="00B25A66"/>
    <w:rsid w:val="00B25BD3"/>
    <w:rsid w:val="00B26197"/>
    <w:rsid w:val="00B2660B"/>
    <w:rsid w:val="00B30228"/>
    <w:rsid w:val="00B302FA"/>
    <w:rsid w:val="00B3067E"/>
    <w:rsid w:val="00B3072A"/>
    <w:rsid w:val="00B31EBF"/>
    <w:rsid w:val="00B31F7E"/>
    <w:rsid w:val="00B322E4"/>
    <w:rsid w:val="00B3321A"/>
    <w:rsid w:val="00B36A89"/>
    <w:rsid w:val="00B36C94"/>
    <w:rsid w:val="00B37378"/>
    <w:rsid w:val="00B41361"/>
    <w:rsid w:val="00B42714"/>
    <w:rsid w:val="00B42BE6"/>
    <w:rsid w:val="00B434E0"/>
    <w:rsid w:val="00B434F1"/>
    <w:rsid w:val="00B442F6"/>
    <w:rsid w:val="00B44321"/>
    <w:rsid w:val="00B44823"/>
    <w:rsid w:val="00B449C8"/>
    <w:rsid w:val="00B44BEE"/>
    <w:rsid w:val="00B453F1"/>
    <w:rsid w:val="00B4640E"/>
    <w:rsid w:val="00B46949"/>
    <w:rsid w:val="00B469FF"/>
    <w:rsid w:val="00B475DB"/>
    <w:rsid w:val="00B503D8"/>
    <w:rsid w:val="00B50945"/>
    <w:rsid w:val="00B50C27"/>
    <w:rsid w:val="00B50F36"/>
    <w:rsid w:val="00B50F6E"/>
    <w:rsid w:val="00B512ED"/>
    <w:rsid w:val="00B53ECD"/>
    <w:rsid w:val="00B54186"/>
    <w:rsid w:val="00B55838"/>
    <w:rsid w:val="00B558B6"/>
    <w:rsid w:val="00B55E0F"/>
    <w:rsid w:val="00B55E28"/>
    <w:rsid w:val="00B5633D"/>
    <w:rsid w:val="00B56DEC"/>
    <w:rsid w:val="00B57037"/>
    <w:rsid w:val="00B576B5"/>
    <w:rsid w:val="00B57A5F"/>
    <w:rsid w:val="00B601B4"/>
    <w:rsid w:val="00B60355"/>
    <w:rsid w:val="00B6183A"/>
    <w:rsid w:val="00B64573"/>
    <w:rsid w:val="00B655A1"/>
    <w:rsid w:val="00B65BDA"/>
    <w:rsid w:val="00B6765F"/>
    <w:rsid w:val="00B67FA3"/>
    <w:rsid w:val="00B70599"/>
    <w:rsid w:val="00B73539"/>
    <w:rsid w:val="00B744AC"/>
    <w:rsid w:val="00B75EE3"/>
    <w:rsid w:val="00B76101"/>
    <w:rsid w:val="00B80FCF"/>
    <w:rsid w:val="00B81725"/>
    <w:rsid w:val="00B81C93"/>
    <w:rsid w:val="00B822B1"/>
    <w:rsid w:val="00B8268E"/>
    <w:rsid w:val="00B828F9"/>
    <w:rsid w:val="00B82DFE"/>
    <w:rsid w:val="00B83256"/>
    <w:rsid w:val="00B83D55"/>
    <w:rsid w:val="00B83FDF"/>
    <w:rsid w:val="00B84FAB"/>
    <w:rsid w:val="00B90457"/>
    <w:rsid w:val="00B908D8"/>
    <w:rsid w:val="00B9453B"/>
    <w:rsid w:val="00B94CA9"/>
    <w:rsid w:val="00B94DCC"/>
    <w:rsid w:val="00B95836"/>
    <w:rsid w:val="00B95B37"/>
    <w:rsid w:val="00B96C24"/>
    <w:rsid w:val="00BA1AB3"/>
    <w:rsid w:val="00BA2336"/>
    <w:rsid w:val="00BA34D4"/>
    <w:rsid w:val="00BA46C1"/>
    <w:rsid w:val="00BA5BE7"/>
    <w:rsid w:val="00BA6456"/>
    <w:rsid w:val="00BA649F"/>
    <w:rsid w:val="00BA68A8"/>
    <w:rsid w:val="00BA72AA"/>
    <w:rsid w:val="00BB087F"/>
    <w:rsid w:val="00BB1699"/>
    <w:rsid w:val="00BB1758"/>
    <w:rsid w:val="00BB3572"/>
    <w:rsid w:val="00BB39BA"/>
    <w:rsid w:val="00BB471F"/>
    <w:rsid w:val="00BB5548"/>
    <w:rsid w:val="00BB5681"/>
    <w:rsid w:val="00BB7DE5"/>
    <w:rsid w:val="00BB7EF5"/>
    <w:rsid w:val="00BC076F"/>
    <w:rsid w:val="00BC0B6F"/>
    <w:rsid w:val="00BC0BC4"/>
    <w:rsid w:val="00BC1716"/>
    <w:rsid w:val="00BC1910"/>
    <w:rsid w:val="00BC2AA1"/>
    <w:rsid w:val="00BC324B"/>
    <w:rsid w:val="00BC47C7"/>
    <w:rsid w:val="00BC4967"/>
    <w:rsid w:val="00BC5284"/>
    <w:rsid w:val="00BC5BAE"/>
    <w:rsid w:val="00BC796E"/>
    <w:rsid w:val="00BD1302"/>
    <w:rsid w:val="00BD151E"/>
    <w:rsid w:val="00BD2066"/>
    <w:rsid w:val="00BD2522"/>
    <w:rsid w:val="00BD2C18"/>
    <w:rsid w:val="00BD31B4"/>
    <w:rsid w:val="00BD36A8"/>
    <w:rsid w:val="00BD41DF"/>
    <w:rsid w:val="00BD5F0F"/>
    <w:rsid w:val="00BE0382"/>
    <w:rsid w:val="00BE0493"/>
    <w:rsid w:val="00BE0E7B"/>
    <w:rsid w:val="00BE2F5A"/>
    <w:rsid w:val="00BE4084"/>
    <w:rsid w:val="00BE5E3F"/>
    <w:rsid w:val="00BE6136"/>
    <w:rsid w:val="00BF0225"/>
    <w:rsid w:val="00BF0629"/>
    <w:rsid w:val="00BF0F23"/>
    <w:rsid w:val="00BF15AF"/>
    <w:rsid w:val="00BF2BE9"/>
    <w:rsid w:val="00BF3A3A"/>
    <w:rsid w:val="00BF448D"/>
    <w:rsid w:val="00BF4643"/>
    <w:rsid w:val="00BF4B53"/>
    <w:rsid w:val="00BF5119"/>
    <w:rsid w:val="00BF5850"/>
    <w:rsid w:val="00BF76CF"/>
    <w:rsid w:val="00C00BB9"/>
    <w:rsid w:val="00C00D85"/>
    <w:rsid w:val="00C01453"/>
    <w:rsid w:val="00C01ED2"/>
    <w:rsid w:val="00C03923"/>
    <w:rsid w:val="00C03E7F"/>
    <w:rsid w:val="00C03F66"/>
    <w:rsid w:val="00C04DE7"/>
    <w:rsid w:val="00C05DEC"/>
    <w:rsid w:val="00C05E3C"/>
    <w:rsid w:val="00C06D4C"/>
    <w:rsid w:val="00C07522"/>
    <w:rsid w:val="00C07C89"/>
    <w:rsid w:val="00C07F03"/>
    <w:rsid w:val="00C103D7"/>
    <w:rsid w:val="00C115C2"/>
    <w:rsid w:val="00C11EFF"/>
    <w:rsid w:val="00C122FB"/>
    <w:rsid w:val="00C12C73"/>
    <w:rsid w:val="00C142E5"/>
    <w:rsid w:val="00C15516"/>
    <w:rsid w:val="00C16753"/>
    <w:rsid w:val="00C16983"/>
    <w:rsid w:val="00C169EB"/>
    <w:rsid w:val="00C16DD5"/>
    <w:rsid w:val="00C17991"/>
    <w:rsid w:val="00C20E6B"/>
    <w:rsid w:val="00C21303"/>
    <w:rsid w:val="00C22611"/>
    <w:rsid w:val="00C22EED"/>
    <w:rsid w:val="00C235E8"/>
    <w:rsid w:val="00C244A1"/>
    <w:rsid w:val="00C24DDE"/>
    <w:rsid w:val="00C25390"/>
    <w:rsid w:val="00C26B5F"/>
    <w:rsid w:val="00C31FD3"/>
    <w:rsid w:val="00C322E5"/>
    <w:rsid w:val="00C344F1"/>
    <w:rsid w:val="00C34739"/>
    <w:rsid w:val="00C3477F"/>
    <w:rsid w:val="00C34A6E"/>
    <w:rsid w:val="00C37DF6"/>
    <w:rsid w:val="00C37E94"/>
    <w:rsid w:val="00C41547"/>
    <w:rsid w:val="00C424A1"/>
    <w:rsid w:val="00C42DFF"/>
    <w:rsid w:val="00C43016"/>
    <w:rsid w:val="00C442F1"/>
    <w:rsid w:val="00C45C55"/>
    <w:rsid w:val="00C46E3F"/>
    <w:rsid w:val="00C473C1"/>
    <w:rsid w:val="00C47B64"/>
    <w:rsid w:val="00C52FF7"/>
    <w:rsid w:val="00C548FE"/>
    <w:rsid w:val="00C54BCD"/>
    <w:rsid w:val="00C5622E"/>
    <w:rsid w:val="00C5704D"/>
    <w:rsid w:val="00C57FB6"/>
    <w:rsid w:val="00C60679"/>
    <w:rsid w:val="00C6145F"/>
    <w:rsid w:val="00C63110"/>
    <w:rsid w:val="00C65148"/>
    <w:rsid w:val="00C6521D"/>
    <w:rsid w:val="00C656A8"/>
    <w:rsid w:val="00C656EF"/>
    <w:rsid w:val="00C65832"/>
    <w:rsid w:val="00C65EB1"/>
    <w:rsid w:val="00C672EB"/>
    <w:rsid w:val="00C70E88"/>
    <w:rsid w:val="00C7127D"/>
    <w:rsid w:val="00C71F67"/>
    <w:rsid w:val="00C72267"/>
    <w:rsid w:val="00C7385D"/>
    <w:rsid w:val="00C738AD"/>
    <w:rsid w:val="00C747C7"/>
    <w:rsid w:val="00C75071"/>
    <w:rsid w:val="00C75F80"/>
    <w:rsid w:val="00C776B7"/>
    <w:rsid w:val="00C81156"/>
    <w:rsid w:val="00C82774"/>
    <w:rsid w:val="00C82AC0"/>
    <w:rsid w:val="00C82FB6"/>
    <w:rsid w:val="00C83CBB"/>
    <w:rsid w:val="00C84590"/>
    <w:rsid w:val="00C8623D"/>
    <w:rsid w:val="00C90029"/>
    <w:rsid w:val="00C90321"/>
    <w:rsid w:val="00C92A3C"/>
    <w:rsid w:val="00C92C21"/>
    <w:rsid w:val="00C9402F"/>
    <w:rsid w:val="00C950A7"/>
    <w:rsid w:val="00C95513"/>
    <w:rsid w:val="00C9610D"/>
    <w:rsid w:val="00C9620F"/>
    <w:rsid w:val="00C965CF"/>
    <w:rsid w:val="00C97ACD"/>
    <w:rsid w:val="00CA0881"/>
    <w:rsid w:val="00CA0A7E"/>
    <w:rsid w:val="00CA0DCC"/>
    <w:rsid w:val="00CA2535"/>
    <w:rsid w:val="00CA33F4"/>
    <w:rsid w:val="00CA3694"/>
    <w:rsid w:val="00CA490D"/>
    <w:rsid w:val="00CA630A"/>
    <w:rsid w:val="00CA6B6B"/>
    <w:rsid w:val="00CA6DF8"/>
    <w:rsid w:val="00CA7019"/>
    <w:rsid w:val="00CB1A25"/>
    <w:rsid w:val="00CB372F"/>
    <w:rsid w:val="00CB3DC4"/>
    <w:rsid w:val="00CB46BF"/>
    <w:rsid w:val="00CB7045"/>
    <w:rsid w:val="00CB77F7"/>
    <w:rsid w:val="00CC21C3"/>
    <w:rsid w:val="00CC5E33"/>
    <w:rsid w:val="00CC7F31"/>
    <w:rsid w:val="00CD26F9"/>
    <w:rsid w:val="00CD4537"/>
    <w:rsid w:val="00CD48D5"/>
    <w:rsid w:val="00CD6AF3"/>
    <w:rsid w:val="00CD6C0B"/>
    <w:rsid w:val="00CD6F9E"/>
    <w:rsid w:val="00CD74AA"/>
    <w:rsid w:val="00CE0483"/>
    <w:rsid w:val="00CE0A44"/>
    <w:rsid w:val="00CE338D"/>
    <w:rsid w:val="00CE4956"/>
    <w:rsid w:val="00CE71EB"/>
    <w:rsid w:val="00CF0283"/>
    <w:rsid w:val="00CF045A"/>
    <w:rsid w:val="00CF1121"/>
    <w:rsid w:val="00CF1181"/>
    <w:rsid w:val="00CF1327"/>
    <w:rsid w:val="00CF1A23"/>
    <w:rsid w:val="00CF1ADA"/>
    <w:rsid w:val="00CF1AF3"/>
    <w:rsid w:val="00CF29FA"/>
    <w:rsid w:val="00CF48BB"/>
    <w:rsid w:val="00CF5E73"/>
    <w:rsid w:val="00CF7C82"/>
    <w:rsid w:val="00D01957"/>
    <w:rsid w:val="00D02AA5"/>
    <w:rsid w:val="00D02B7C"/>
    <w:rsid w:val="00D031FA"/>
    <w:rsid w:val="00D04373"/>
    <w:rsid w:val="00D04387"/>
    <w:rsid w:val="00D0514D"/>
    <w:rsid w:val="00D05E41"/>
    <w:rsid w:val="00D0617B"/>
    <w:rsid w:val="00D0648A"/>
    <w:rsid w:val="00D06A77"/>
    <w:rsid w:val="00D11D59"/>
    <w:rsid w:val="00D15A01"/>
    <w:rsid w:val="00D16217"/>
    <w:rsid w:val="00D17504"/>
    <w:rsid w:val="00D20A9A"/>
    <w:rsid w:val="00D20AEE"/>
    <w:rsid w:val="00D215CB"/>
    <w:rsid w:val="00D21864"/>
    <w:rsid w:val="00D22A39"/>
    <w:rsid w:val="00D22F6B"/>
    <w:rsid w:val="00D23B28"/>
    <w:rsid w:val="00D26561"/>
    <w:rsid w:val="00D265AE"/>
    <w:rsid w:val="00D2746D"/>
    <w:rsid w:val="00D320DB"/>
    <w:rsid w:val="00D34102"/>
    <w:rsid w:val="00D34109"/>
    <w:rsid w:val="00D34F3A"/>
    <w:rsid w:val="00D36E65"/>
    <w:rsid w:val="00D418D8"/>
    <w:rsid w:val="00D4539D"/>
    <w:rsid w:val="00D46837"/>
    <w:rsid w:val="00D47CF8"/>
    <w:rsid w:val="00D5134F"/>
    <w:rsid w:val="00D51B22"/>
    <w:rsid w:val="00D51CD3"/>
    <w:rsid w:val="00D54D9D"/>
    <w:rsid w:val="00D556CA"/>
    <w:rsid w:val="00D55D36"/>
    <w:rsid w:val="00D57F6E"/>
    <w:rsid w:val="00D6024C"/>
    <w:rsid w:val="00D6259B"/>
    <w:rsid w:val="00D63135"/>
    <w:rsid w:val="00D6318E"/>
    <w:rsid w:val="00D63B1B"/>
    <w:rsid w:val="00D64225"/>
    <w:rsid w:val="00D65359"/>
    <w:rsid w:val="00D70DD2"/>
    <w:rsid w:val="00D71215"/>
    <w:rsid w:val="00D72686"/>
    <w:rsid w:val="00D72B2C"/>
    <w:rsid w:val="00D748F9"/>
    <w:rsid w:val="00D74DA9"/>
    <w:rsid w:val="00D755CF"/>
    <w:rsid w:val="00D7563A"/>
    <w:rsid w:val="00D76564"/>
    <w:rsid w:val="00D76F87"/>
    <w:rsid w:val="00D77A3E"/>
    <w:rsid w:val="00D801DD"/>
    <w:rsid w:val="00D803F7"/>
    <w:rsid w:val="00D80573"/>
    <w:rsid w:val="00D809C3"/>
    <w:rsid w:val="00D84212"/>
    <w:rsid w:val="00D85187"/>
    <w:rsid w:val="00D85C0B"/>
    <w:rsid w:val="00D8618B"/>
    <w:rsid w:val="00D90335"/>
    <w:rsid w:val="00D911E7"/>
    <w:rsid w:val="00D91205"/>
    <w:rsid w:val="00D91E3E"/>
    <w:rsid w:val="00D92DB5"/>
    <w:rsid w:val="00D93E12"/>
    <w:rsid w:val="00D93E65"/>
    <w:rsid w:val="00D94218"/>
    <w:rsid w:val="00D948A8"/>
    <w:rsid w:val="00D967F5"/>
    <w:rsid w:val="00D96A16"/>
    <w:rsid w:val="00D979C2"/>
    <w:rsid w:val="00D97CA4"/>
    <w:rsid w:val="00DA007F"/>
    <w:rsid w:val="00DA19CA"/>
    <w:rsid w:val="00DA46D7"/>
    <w:rsid w:val="00DA5F1A"/>
    <w:rsid w:val="00DA74AF"/>
    <w:rsid w:val="00DB0356"/>
    <w:rsid w:val="00DB088D"/>
    <w:rsid w:val="00DB097B"/>
    <w:rsid w:val="00DB1D4B"/>
    <w:rsid w:val="00DB2699"/>
    <w:rsid w:val="00DB3662"/>
    <w:rsid w:val="00DB39D1"/>
    <w:rsid w:val="00DB3DC2"/>
    <w:rsid w:val="00DB4BD0"/>
    <w:rsid w:val="00DB6E8F"/>
    <w:rsid w:val="00DC0038"/>
    <w:rsid w:val="00DC18A7"/>
    <w:rsid w:val="00DC2776"/>
    <w:rsid w:val="00DC2C9B"/>
    <w:rsid w:val="00DC3542"/>
    <w:rsid w:val="00DC448B"/>
    <w:rsid w:val="00DC48DA"/>
    <w:rsid w:val="00DC5A55"/>
    <w:rsid w:val="00DC5A89"/>
    <w:rsid w:val="00DC65DC"/>
    <w:rsid w:val="00DC6BCB"/>
    <w:rsid w:val="00DD0693"/>
    <w:rsid w:val="00DD0CA2"/>
    <w:rsid w:val="00DD0E60"/>
    <w:rsid w:val="00DD33A9"/>
    <w:rsid w:val="00DD5CC7"/>
    <w:rsid w:val="00DD5F35"/>
    <w:rsid w:val="00DD6198"/>
    <w:rsid w:val="00DD6ED9"/>
    <w:rsid w:val="00DD72C9"/>
    <w:rsid w:val="00DD74E4"/>
    <w:rsid w:val="00DE0DAF"/>
    <w:rsid w:val="00DE1785"/>
    <w:rsid w:val="00DE178A"/>
    <w:rsid w:val="00DE26DA"/>
    <w:rsid w:val="00DE3ED8"/>
    <w:rsid w:val="00DE4146"/>
    <w:rsid w:val="00DE4843"/>
    <w:rsid w:val="00DE5091"/>
    <w:rsid w:val="00DF02C4"/>
    <w:rsid w:val="00DF0963"/>
    <w:rsid w:val="00DF1391"/>
    <w:rsid w:val="00DF16F5"/>
    <w:rsid w:val="00DF1A94"/>
    <w:rsid w:val="00DF2A2E"/>
    <w:rsid w:val="00DF2F88"/>
    <w:rsid w:val="00DF30CD"/>
    <w:rsid w:val="00DF445C"/>
    <w:rsid w:val="00DF5016"/>
    <w:rsid w:val="00DF5231"/>
    <w:rsid w:val="00DF5843"/>
    <w:rsid w:val="00DF5CCE"/>
    <w:rsid w:val="00DF5DAC"/>
    <w:rsid w:val="00DF618D"/>
    <w:rsid w:val="00DF6386"/>
    <w:rsid w:val="00DF6A0D"/>
    <w:rsid w:val="00DF6C42"/>
    <w:rsid w:val="00E00264"/>
    <w:rsid w:val="00E00566"/>
    <w:rsid w:val="00E00832"/>
    <w:rsid w:val="00E01C70"/>
    <w:rsid w:val="00E0265E"/>
    <w:rsid w:val="00E03C26"/>
    <w:rsid w:val="00E04179"/>
    <w:rsid w:val="00E04EB9"/>
    <w:rsid w:val="00E04FA1"/>
    <w:rsid w:val="00E05CCB"/>
    <w:rsid w:val="00E05E8F"/>
    <w:rsid w:val="00E0604A"/>
    <w:rsid w:val="00E07AC2"/>
    <w:rsid w:val="00E115F7"/>
    <w:rsid w:val="00E11A51"/>
    <w:rsid w:val="00E12E8E"/>
    <w:rsid w:val="00E130DB"/>
    <w:rsid w:val="00E13C1D"/>
    <w:rsid w:val="00E1476F"/>
    <w:rsid w:val="00E16858"/>
    <w:rsid w:val="00E16E95"/>
    <w:rsid w:val="00E2076F"/>
    <w:rsid w:val="00E2247D"/>
    <w:rsid w:val="00E22BDC"/>
    <w:rsid w:val="00E23849"/>
    <w:rsid w:val="00E25A84"/>
    <w:rsid w:val="00E26808"/>
    <w:rsid w:val="00E27FC7"/>
    <w:rsid w:val="00E305F3"/>
    <w:rsid w:val="00E31022"/>
    <w:rsid w:val="00E3102B"/>
    <w:rsid w:val="00E31762"/>
    <w:rsid w:val="00E3181F"/>
    <w:rsid w:val="00E31EED"/>
    <w:rsid w:val="00E330D8"/>
    <w:rsid w:val="00E33E6D"/>
    <w:rsid w:val="00E379D3"/>
    <w:rsid w:val="00E4157F"/>
    <w:rsid w:val="00E41B4A"/>
    <w:rsid w:val="00E438E6"/>
    <w:rsid w:val="00E467C9"/>
    <w:rsid w:val="00E4697D"/>
    <w:rsid w:val="00E515FE"/>
    <w:rsid w:val="00E52B41"/>
    <w:rsid w:val="00E52F44"/>
    <w:rsid w:val="00E54C2F"/>
    <w:rsid w:val="00E54D23"/>
    <w:rsid w:val="00E555AA"/>
    <w:rsid w:val="00E569A1"/>
    <w:rsid w:val="00E573CF"/>
    <w:rsid w:val="00E576E6"/>
    <w:rsid w:val="00E630C3"/>
    <w:rsid w:val="00E6411C"/>
    <w:rsid w:val="00E66DE9"/>
    <w:rsid w:val="00E675DE"/>
    <w:rsid w:val="00E6789D"/>
    <w:rsid w:val="00E70A2B"/>
    <w:rsid w:val="00E70ACE"/>
    <w:rsid w:val="00E72384"/>
    <w:rsid w:val="00E74C48"/>
    <w:rsid w:val="00E74CB6"/>
    <w:rsid w:val="00E75C78"/>
    <w:rsid w:val="00E75DE1"/>
    <w:rsid w:val="00E763DC"/>
    <w:rsid w:val="00E76A6A"/>
    <w:rsid w:val="00E77E7E"/>
    <w:rsid w:val="00E812DA"/>
    <w:rsid w:val="00E81A12"/>
    <w:rsid w:val="00E81E8F"/>
    <w:rsid w:val="00E8204A"/>
    <w:rsid w:val="00E82B81"/>
    <w:rsid w:val="00E85586"/>
    <w:rsid w:val="00E85D9A"/>
    <w:rsid w:val="00E86B64"/>
    <w:rsid w:val="00E86DA6"/>
    <w:rsid w:val="00E86F54"/>
    <w:rsid w:val="00E903C2"/>
    <w:rsid w:val="00E90A30"/>
    <w:rsid w:val="00E946CC"/>
    <w:rsid w:val="00E947AE"/>
    <w:rsid w:val="00E97C24"/>
    <w:rsid w:val="00EA0EC7"/>
    <w:rsid w:val="00EA114B"/>
    <w:rsid w:val="00EA1D85"/>
    <w:rsid w:val="00EA1DFD"/>
    <w:rsid w:val="00EA3C2E"/>
    <w:rsid w:val="00EA3EF3"/>
    <w:rsid w:val="00EA49D6"/>
    <w:rsid w:val="00EA6C4C"/>
    <w:rsid w:val="00EB1D13"/>
    <w:rsid w:val="00EB1FAB"/>
    <w:rsid w:val="00EB2C5C"/>
    <w:rsid w:val="00EB40B6"/>
    <w:rsid w:val="00EB429A"/>
    <w:rsid w:val="00EB701F"/>
    <w:rsid w:val="00EC0A74"/>
    <w:rsid w:val="00EC20F9"/>
    <w:rsid w:val="00EC2122"/>
    <w:rsid w:val="00EC2438"/>
    <w:rsid w:val="00EC2651"/>
    <w:rsid w:val="00EC3148"/>
    <w:rsid w:val="00EC38BA"/>
    <w:rsid w:val="00EC3F51"/>
    <w:rsid w:val="00EC6176"/>
    <w:rsid w:val="00EC6404"/>
    <w:rsid w:val="00EC679F"/>
    <w:rsid w:val="00EC6DE2"/>
    <w:rsid w:val="00EC71BA"/>
    <w:rsid w:val="00ED0356"/>
    <w:rsid w:val="00ED0625"/>
    <w:rsid w:val="00ED1A7E"/>
    <w:rsid w:val="00ED40A5"/>
    <w:rsid w:val="00ED45D1"/>
    <w:rsid w:val="00ED5134"/>
    <w:rsid w:val="00ED7FDD"/>
    <w:rsid w:val="00EE006E"/>
    <w:rsid w:val="00EE00C4"/>
    <w:rsid w:val="00EE214B"/>
    <w:rsid w:val="00EE219D"/>
    <w:rsid w:val="00EE2F55"/>
    <w:rsid w:val="00EE3C42"/>
    <w:rsid w:val="00EE40C5"/>
    <w:rsid w:val="00EE479B"/>
    <w:rsid w:val="00EE509E"/>
    <w:rsid w:val="00EE65B3"/>
    <w:rsid w:val="00EE7796"/>
    <w:rsid w:val="00EF04C4"/>
    <w:rsid w:val="00EF12E6"/>
    <w:rsid w:val="00EF12F3"/>
    <w:rsid w:val="00EF152A"/>
    <w:rsid w:val="00EF1F41"/>
    <w:rsid w:val="00EF25F0"/>
    <w:rsid w:val="00EF291A"/>
    <w:rsid w:val="00EF37C0"/>
    <w:rsid w:val="00EF494D"/>
    <w:rsid w:val="00EF4999"/>
    <w:rsid w:val="00EF55B3"/>
    <w:rsid w:val="00EF5C90"/>
    <w:rsid w:val="00EF69EA"/>
    <w:rsid w:val="00EF7BBD"/>
    <w:rsid w:val="00F02155"/>
    <w:rsid w:val="00F02853"/>
    <w:rsid w:val="00F02F93"/>
    <w:rsid w:val="00F032DC"/>
    <w:rsid w:val="00F036A0"/>
    <w:rsid w:val="00F03FBF"/>
    <w:rsid w:val="00F041CE"/>
    <w:rsid w:val="00F04F0E"/>
    <w:rsid w:val="00F057EF"/>
    <w:rsid w:val="00F059B8"/>
    <w:rsid w:val="00F065FB"/>
    <w:rsid w:val="00F07841"/>
    <w:rsid w:val="00F07D0D"/>
    <w:rsid w:val="00F10996"/>
    <w:rsid w:val="00F10C86"/>
    <w:rsid w:val="00F11302"/>
    <w:rsid w:val="00F11E75"/>
    <w:rsid w:val="00F12843"/>
    <w:rsid w:val="00F1443C"/>
    <w:rsid w:val="00F1670E"/>
    <w:rsid w:val="00F16E89"/>
    <w:rsid w:val="00F17B3E"/>
    <w:rsid w:val="00F20224"/>
    <w:rsid w:val="00F20AE3"/>
    <w:rsid w:val="00F214D5"/>
    <w:rsid w:val="00F215AC"/>
    <w:rsid w:val="00F217D1"/>
    <w:rsid w:val="00F221EE"/>
    <w:rsid w:val="00F256AD"/>
    <w:rsid w:val="00F26EB5"/>
    <w:rsid w:val="00F3125D"/>
    <w:rsid w:val="00F318DF"/>
    <w:rsid w:val="00F32EC8"/>
    <w:rsid w:val="00F337AE"/>
    <w:rsid w:val="00F346CC"/>
    <w:rsid w:val="00F35027"/>
    <w:rsid w:val="00F37D97"/>
    <w:rsid w:val="00F37E0D"/>
    <w:rsid w:val="00F4061F"/>
    <w:rsid w:val="00F40B40"/>
    <w:rsid w:val="00F40F9C"/>
    <w:rsid w:val="00F41969"/>
    <w:rsid w:val="00F42146"/>
    <w:rsid w:val="00F427F1"/>
    <w:rsid w:val="00F4291C"/>
    <w:rsid w:val="00F43412"/>
    <w:rsid w:val="00F442C9"/>
    <w:rsid w:val="00F454E9"/>
    <w:rsid w:val="00F4689D"/>
    <w:rsid w:val="00F46EF2"/>
    <w:rsid w:val="00F46F5E"/>
    <w:rsid w:val="00F530FA"/>
    <w:rsid w:val="00F54ABE"/>
    <w:rsid w:val="00F54DEB"/>
    <w:rsid w:val="00F55433"/>
    <w:rsid w:val="00F57104"/>
    <w:rsid w:val="00F57135"/>
    <w:rsid w:val="00F6128D"/>
    <w:rsid w:val="00F62494"/>
    <w:rsid w:val="00F64AD3"/>
    <w:rsid w:val="00F64FE5"/>
    <w:rsid w:val="00F6518D"/>
    <w:rsid w:val="00F65799"/>
    <w:rsid w:val="00F66E04"/>
    <w:rsid w:val="00F67286"/>
    <w:rsid w:val="00F67844"/>
    <w:rsid w:val="00F67DAA"/>
    <w:rsid w:val="00F712AA"/>
    <w:rsid w:val="00F71AED"/>
    <w:rsid w:val="00F728AF"/>
    <w:rsid w:val="00F73597"/>
    <w:rsid w:val="00F7399F"/>
    <w:rsid w:val="00F744B2"/>
    <w:rsid w:val="00F75408"/>
    <w:rsid w:val="00F7593A"/>
    <w:rsid w:val="00F75F37"/>
    <w:rsid w:val="00F809E3"/>
    <w:rsid w:val="00F81EC2"/>
    <w:rsid w:val="00F8272D"/>
    <w:rsid w:val="00F82CD4"/>
    <w:rsid w:val="00F82E25"/>
    <w:rsid w:val="00F8318C"/>
    <w:rsid w:val="00F85657"/>
    <w:rsid w:val="00F86E1C"/>
    <w:rsid w:val="00F87A9D"/>
    <w:rsid w:val="00F904B9"/>
    <w:rsid w:val="00F919FF"/>
    <w:rsid w:val="00F93305"/>
    <w:rsid w:val="00F95894"/>
    <w:rsid w:val="00F95C1A"/>
    <w:rsid w:val="00F96EE2"/>
    <w:rsid w:val="00FA0C83"/>
    <w:rsid w:val="00FA0EB8"/>
    <w:rsid w:val="00FA122D"/>
    <w:rsid w:val="00FA15C7"/>
    <w:rsid w:val="00FA193D"/>
    <w:rsid w:val="00FA1EFA"/>
    <w:rsid w:val="00FA6546"/>
    <w:rsid w:val="00FA7640"/>
    <w:rsid w:val="00FA7823"/>
    <w:rsid w:val="00FB003F"/>
    <w:rsid w:val="00FB0783"/>
    <w:rsid w:val="00FB236B"/>
    <w:rsid w:val="00FB28E6"/>
    <w:rsid w:val="00FB2E54"/>
    <w:rsid w:val="00FB4724"/>
    <w:rsid w:val="00FB5F73"/>
    <w:rsid w:val="00FB61B5"/>
    <w:rsid w:val="00FB7650"/>
    <w:rsid w:val="00FB7BAA"/>
    <w:rsid w:val="00FC03AC"/>
    <w:rsid w:val="00FC06CE"/>
    <w:rsid w:val="00FC1E57"/>
    <w:rsid w:val="00FC2CD8"/>
    <w:rsid w:val="00FC434E"/>
    <w:rsid w:val="00FC497F"/>
    <w:rsid w:val="00FC6D6A"/>
    <w:rsid w:val="00FC75F1"/>
    <w:rsid w:val="00FC7873"/>
    <w:rsid w:val="00FC7BDE"/>
    <w:rsid w:val="00FD1899"/>
    <w:rsid w:val="00FD2976"/>
    <w:rsid w:val="00FD3EAF"/>
    <w:rsid w:val="00FD5285"/>
    <w:rsid w:val="00FD6A56"/>
    <w:rsid w:val="00FE140B"/>
    <w:rsid w:val="00FE3C52"/>
    <w:rsid w:val="00FE427A"/>
    <w:rsid w:val="00FE4B25"/>
    <w:rsid w:val="00FE5746"/>
    <w:rsid w:val="00FE7583"/>
    <w:rsid w:val="00FF10FA"/>
    <w:rsid w:val="00FF1AD4"/>
    <w:rsid w:val="00FF2A75"/>
    <w:rsid w:val="00FF4820"/>
    <w:rsid w:val="00FF53EC"/>
    <w:rsid w:val="00FF5D97"/>
    <w:rsid w:val="00FF6D0A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94A15715-CE3A-4C95-846F-53D71A91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36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aliases w:val="- Bullets,?? ??,?????,????,Lista1,목록 단락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R4_bullets"/>
    <w:basedOn w:val="Normal"/>
    <w:link w:val="ListParagraphChar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qFormat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character" w:customStyle="1" w:styleId="B1Char">
    <w:name w:val="B1 Char"/>
    <w:rsid w:val="004C6D4D"/>
    <w:rPr>
      <w:rFonts w:ascii="Times New Roman" w:eastAsia="Times New Roman" w:hAnsi="Times New Roman" w:cs="Times New Roman"/>
    </w:rPr>
  </w:style>
  <w:style w:type="paragraph" w:customStyle="1" w:styleId="B3">
    <w:name w:val="B3"/>
    <w:basedOn w:val="List3"/>
    <w:link w:val="B3Char2"/>
    <w:qFormat/>
    <w:rsid w:val="005474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5474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5474CF"/>
    <w:pPr>
      <w:ind w:leftChars="600" w:left="100" w:hangingChars="200" w:hanging="200"/>
      <w:contextualSpacing/>
    </w:pPr>
  </w:style>
  <w:style w:type="character" w:customStyle="1" w:styleId="TALCar">
    <w:name w:val="TAL Car"/>
    <w:qFormat/>
    <w:rsid w:val="00F4291C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F429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F4291C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371CA1"/>
    <w:rPr>
      <w:i/>
      <w:iCs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570B99"/>
  </w:style>
  <w:style w:type="character" w:customStyle="1" w:styleId="B1Zchn">
    <w:name w:val="B1 Zchn"/>
    <w:qFormat/>
    <w:rsid w:val="00F021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9C1FE-9EE0-4DBE-BCB8-1520B8169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1545</Words>
  <Characters>9023</Characters>
  <Application>Microsoft Office Word</Application>
  <DocSecurity>0</DocSecurity>
  <Lines>205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69</cp:revision>
  <dcterms:created xsi:type="dcterms:W3CDTF">2023-02-15T23:39:00Z</dcterms:created>
  <dcterms:modified xsi:type="dcterms:W3CDTF">2023-02-17T05:36:00Z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5e3fe5bbc26f0721f34d8ed4d0c025b05085c60a7ce90af21fe784165287e616</vt:lpwstr>
  </property>
</Properties>
</file>